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6AFE9BC" w14:textId="2FB7F2A8" w:rsidR="00430B7A" w:rsidRDefault="00430B7A" w:rsidP="00430B7A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256CC4" w:rsidRPr="00256CC4">
        <w:rPr>
          <w:rFonts w:ascii="Arial" w:hAnsi="Arial" w:cs="Arial"/>
          <w:b/>
          <w:sz w:val="22"/>
          <w:szCs w:val="22"/>
        </w:rPr>
        <w:t xml:space="preserve">Usługa odbioru, transport i unieszkodliwianie  odpadów z SP ZOZ MSWiA </w:t>
      </w:r>
      <w:r w:rsidR="002823FD">
        <w:rPr>
          <w:rFonts w:ascii="Arial" w:hAnsi="Arial" w:cs="Arial"/>
          <w:b/>
          <w:sz w:val="22"/>
          <w:szCs w:val="22"/>
        </w:rPr>
        <w:br/>
        <w:t xml:space="preserve">w </w:t>
      </w:r>
      <w:r w:rsidR="00256CC4" w:rsidRPr="00256CC4">
        <w:rPr>
          <w:rFonts w:ascii="Arial" w:hAnsi="Arial" w:cs="Arial"/>
          <w:b/>
          <w:sz w:val="22"/>
          <w:szCs w:val="22"/>
        </w:rPr>
        <w:t>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6799A93" w14:textId="614D1F20" w:rsidR="00A621D9" w:rsidRDefault="00A621D9" w:rsidP="008072D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6C07993B" w14:textId="62424CC7" w:rsidR="006C468D" w:rsidRDefault="008072D7" w:rsidP="008072D7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poszczególnych frakcji odpadów, w sposób wykluczający mieszanie odpadów;</w:t>
      </w:r>
    </w:p>
    <w:p w14:paraId="248864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34"/>
        <w:gridCol w:w="3010"/>
        <w:gridCol w:w="2977"/>
        <w:gridCol w:w="2691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010" w:type="dxa"/>
          </w:tcPr>
          <w:p w14:paraId="45C3EDA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sprzętu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77777777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>Informacja o podstawie do dysponowania tym sprzętem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3627AF1" w14:textId="77777777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Dysponuję wymaganą bazą maszynową spełniającą warunki określone </w:t>
      </w:r>
      <w:r w:rsidRPr="001B2A42">
        <w:rPr>
          <w:rFonts w:ascii="Arial" w:hAnsi="Arial" w:cs="Arial"/>
          <w:bCs/>
          <w:sz w:val="22"/>
          <w:szCs w:val="22"/>
          <w:lang w:eastAsia="pl-PL"/>
        </w:rPr>
        <w:br/>
        <w:t xml:space="preserve">w Rozporządzeniu Ministra Środowiska  z dnia 11 stycznia 2013 r. w sprawie szczegółowych wymagań w zakresie odbioru odpadów komunalnych od właścicieli nieruchomości (Dz.U. z 2013 r. poz. 122) – pod adresem </w:t>
      </w:r>
    </w:p>
    <w:p w14:paraId="1AA432B4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ACFBF27" w14:textId="2839E973" w:rsidR="008072D7" w:rsidRDefault="008072D7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1B2A42">
        <w:rPr>
          <w:rFonts w:ascii="Arial" w:hAnsi="Arial" w:cs="Arial"/>
          <w:bCs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8184" w14:textId="77777777" w:rsidR="003D2D6F" w:rsidRDefault="003D2D6F" w:rsidP="005F177C">
      <w:r>
        <w:separator/>
      </w:r>
    </w:p>
  </w:endnote>
  <w:endnote w:type="continuationSeparator" w:id="0">
    <w:p w14:paraId="302280D5" w14:textId="77777777" w:rsidR="003D2D6F" w:rsidRDefault="003D2D6F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6B9C" w14:textId="77777777" w:rsidR="003E1B7E" w:rsidRDefault="003E1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22FF" w14:textId="6B7D55C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1B2A42">
      <w:rPr>
        <w:rFonts w:ascii="Arial" w:hAnsi="Arial" w:cs="Arial"/>
        <w:bCs/>
        <w:i/>
        <w:sz w:val="18"/>
        <w:szCs w:val="18"/>
      </w:rPr>
      <w:t>2</w:t>
    </w:r>
    <w:r w:rsidR="00256CC4">
      <w:rPr>
        <w:rFonts w:ascii="Arial" w:hAnsi="Arial" w:cs="Arial"/>
        <w:bCs/>
        <w:i/>
        <w:sz w:val="18"/>
        <w:szCs w:val="18"/>
      </w:rPr>
      <w:t>1</w:t>
    </w:r>
    <w:r w:rsidR="001B2A42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63AC" w14:textId="77777777" w:rsidR="003E1B7E" w:rsidRDefault="003E1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AF03" w14:textId="77777777" w:rsidR="003D2D6F" w:rsidRDefault="003D2D6F" w:rsidP="005F177C">
      <w:r>
        <w:separator/>
      </w:r>
    </w:p>
  </w:footnote>
  <w:footnote w:type="continuationSeparator" w:id="0">
    <w:p w14:paraId="246E8558" w14:textId="77777777" w:rsidR="003D2D6F" w:rsidRDefault="003D2D6F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34CE" w14:textId="77777777" w:rsidR="003E1B7E" w:rsidRDefault="003E1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57915E84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8072D7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</w:t>
    </w:r>
    <w:r w:rsidR="00495004">
      <w:rPr>
        <w:rFonts w:ascii="Arial" w:hAnsi="Arial" w:cs="Arial"/>
        <w:sz w:val="22"/>
        <w:szCs w:val="22"/>
      </w:rPr>
      <w:t>I</w:t>
    </w:r>
    <w:r w:rsidRPr="005F177C">
      <w:rPr>
        <w:rFonts w:ascii="Arial" w:hAnsi="Arial" w:cs="Arial"/>
        <w:sz w:val="22"/>
        <w:szCs w:val="22"/>
      </w:rPr>
      <w:t>WZ</w:t>
    </w:r>
  </w:p>
  <w:p w14:paraId="5684BD0C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5371" w14:textId="77777777" w:rsidR="003E1B7E" w:rsidRDefault="003E1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F1279"/>
    <w:rsid w:val="00182F55"/>
    <w:rsid w:val="001831D1"/>
    <w:rsid w:val="00186F6F"/>
    <w:rsid w:val="00195F77"/>
    <w:rsid w:val="001B2A42"/>
    <w:rsid w:val="00256CC4"/>
    <w:rsid w:val="002823FD"/>
    <w:rsid w:val="002C0483"/>
    <w:rsid w:val="002C7156"/>
    <w:rsid w:val="003109AE"/>
    <w:rsid w:val="003B6881"/>
    <w:rsid w:val="003D2D6F"/>
    <w:rsid w:val="003E1B7E"/>
    <w:rsid w:val="003E5102"/>
    <w:rsid w:val="003F0FFF"/>
    <w:rsid w:val="004061EF"/>
    <w:rsid w:val="00430B7A"/>
    <w:rsid w:val="00431819"/>
    <w:rsid w:val="00495004"/>
    <w:rsid w:val="0051420C"/>
    <w:rsid w:val="0057656D"/>
    <w:rsid w:val="005F177C"/>
    <w:rsid w:val="00600950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86150"/>
    <w:rsid w:val="007B6109"/>
    <w:rsid w:val="007B649F"/>
    <w:rsid w:val="007C3437"/>
    <w:rsid w:val="0080510E"/>
    <w:rsid w:val="008072D7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B02989"/>
    <w:rsid w:val="00B15416"/>
    <w:rsid w:val="00B37BAA"/>
    <w:rsid w:val="00B573FF"/>
    <w:rsid w:val="00C02C54"/>
    <w:rsid w:val="00C41D2F"/>
    <w:rsid w:val="00C97683"/>
    <w:rsid w:val="00D0087B"/>
    <w:rsid w:val="00D2515B"/>
    <w:rsid w:val="00D2721E"/>
    <w:rsid w:val="00E041AB"/>
    <w:rsid w:val="00E37BD7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2</cp:revision>
  <cp:lastPrinted>2020-11-16T09:35:00Z</cp:lastPrinted>
  <dcterms:created xsi:type="dcterms:W3CDTF">2020-12-21T11:31:00Z</dcterms:created>
  <dcterms:modified xsi:type="dcterms:W3CDTF">2020-12-21T11:31:00Z</dcterms:modified>
</cp:coreProperties>
</file>