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00BE" w14:textId="77777777" w:rsidR="007561FE" w:rsidRDefault="00350313">
      <w:pPr>
        <w:jc w:val="center"/>
      </w:pPr>
      <w:r>
        <w:t>ISTOTNE DLA STRON POSTANOWIENIA UMOWY</w:t>
      </w:r>
    </w:p>
    <w:p w14:paraId="76F96A03" w14:textId="77777777" w:rsidR="007561FE" w:rsidRPr="00944F12" w:rsidRDefault="007561FE" w:rsidP="00944F12">
      <w:pPr>
        <w:jc w:val="center"/>
        <w:rPr>
          <w:b/>
        </w:rPr>
      </w:pPr>
    </w:p>
    <w:p w14:paraId="5964F1FE" w14:textId="3485CF41" w:rsidR="00944F12" w:rsidRDefault="00944F12" w:rsidP="00944F12">
      <w:pPr>
        <w:ind w:left="360"/>
        <w:jc w:val="center"/>
        <w:rPr>
          <w:b/>
        </w:rPr>
      </w:pPr>
      <w:r>
        <w:rPr>
          <w:b/>
        </w:rPr>
        <w:t>„</w:t>
      </w:r>
      <w:r w:rsidRPr="00944F12">
        <w:rPr>
          <w:b/>
        </w:rPr>
        <w:t>Kompleksowa dostawa energii elektrycznej obejmująca sprzedaż oraz świadczenie usługi dystrybucji energii elektrycznej do obiektów SP ZOZ MSWiA w Koszalinie</w:t>
      </w:r>
      <w:r>
        <w:rPr>
          <w:b/>
        </w:rPr>
        <w:t>”</w:t>
      </w:r>
    </w:p>
    <w:p w14:paraId="10A495B0" w14:textId="77777777" w:rsidR="00944F12" w:rsidRDefault="00944F12" w:rsidP="00944F12">
      <w:pPr>
        <w:ind w:left="360"/>
        <w:jc w:val="both"/>
        <w:rPr>
          <w:b/>
        </w:rPr>
      </w:pPr>
    </w:p>
    <w:p w14:paraId="150F3072" w14:textId="77777777" w:rsidR="00350313" w:rsidRDefault="00350313" w:rsidP="00350313">
      <w:pPr>
        <w:numPr>
          <w:ilvl w:val="0"/>
          <w:numId w:val="12"/>
        </w:numPr>
        <w:jc w:val="both"/>
      </w:pPr>
      <w:r>
        <w:t>Przedmiot umowy</w:t>
      </w:r>
    </w:p>
    <w:p w14:paraId="1CFD76EE" w14:textId="469E9A85" w:rsidR="00350313" w:rsidRDefault="00350313" w:rsidP="00350313">
      <w:pPr>
        <w:numPr>
          <w:ilvl w:val="0"/>
          <w:numId w:val="13"/>
        </w:numPr>
        <w:jc w:val="both"/>
      </w:pPr>
      <w:r>
        <w:t xml:space="preserve">Sprzedaż energii elektrycznej oraz </w:t>
      </w:r>
      <w:r w:rsidR="008A2225">
        <w:t>świadczenie usługi</w:t>
      </w:r>
      <w:r>
        <w:t xml:space="preserve"> dystrybucji odbywać się będzie na warunkach określonych przepisami ustawy z dnia 10 kwietnia 1997r. Prawo energetyczne (</w:t>
      </w:r>
      <w:r w:rsidR="008A2505">
        <w:t>tj.</w:t>
      </w:r>
      <w:r>
        <w:t xml:space="preserve"> Dz. U. 2020.833 ze zm.) z aktami wykonawczymi, przepisami Kodeksu Cywilnego, zasadami określonymi w koncesji, postanowieniami niniejszej umowy, z Taryfą Wykonawcy, Taryfą Operatora Systemu Dystrybucyjnego, przepisami ustawy z dnia 11 września 2019 r. Prawo zamówień publicznych (Dz. U. 2019</w:t>
      </w:r>
      <w:r w:rsidR="003B2A5D">
        <w:t>.</w:t>
      </w:r>
      <w:r>
        <w:t xml:space="preserve"> 2019) a także z SWZ.</w:t>
      </w:r>
    </w:p>
    <w:p w14:paraId="42C83FAF" w14:textId="1C9F6C4F" w:rsidR="00350313" w:rsidRDefault="00350313" w:rsidP="00350313">
      <w:pPr>
        <w:numPr>
          <w:ilvl w:val="0"/>
          <w:numId w:val="13"/>
        </w:numPr>
        <w:jc w:val="both"/>
      </w:pPr>
      <w:r>
        <w:t xml:space="preserve">Wykonawca zobowiązuje się do </w:t>
      </w:r>
      <w:r w:rsidR="003D1048">
        <w:t xml:space="preserve">kompleksowej </w:t>
      </w:r>
      <w:r>
        <w:t>sprzedaży</w:t>
      </w:r>
      <w:r w:rsidR="003D1048">
        <w:t xml:space="preserve">, </w:t>
      </w:r>
      <w:r w:rsidR="003B2A5D">
        <w:t xml:space="preserve">oraz świadczenia usługi </w:t>
      </w:r>
      <w:r w:rsidR="003D1048">
        <w:t>dystrybucji</w:t>
      </w:r>
      <w:r>
        <w:t xml:space="preserve"> energii elektrycznej z zachowaniem obowiązujących standardów jakościowych określonych w Taryfie, Prawie </w:t>
      </w:r>
      <w:r w:rsidR="003D1048">
        <w:t>energetycznym</w:t>
      </w:r>
      <w:r w:rsidR="008A2225">
        <w:t xml:space="preserve"> </w:t>
      </w:r>
      <w:r w:rsidR="003D1048">
        <w:t>oraz aktach wykonawczych do tej ustawy.</w:t>
      </w:r>
    </w:p>
    <w:p w14:paraId="173FF165" w14:textId="762C0039" w:rsidR="003D1048" w:rsidRDefault="003D1048" w:rsidP="00350313">
      <w:pPr>
        <w:numPr>
          <w:ilvl w:val="0"/>
          <w:numId w:val="13"/>
        </w:numPr>
        <w:jc w:val="both"/>
      </w:pPr>
      <w:r>
        <w:t xml:space="preserve">Wykonawca zobowiązuje się zapewnić zamawiającemu standardy jakości obsługi </w:t>
      </w:r>
      <w:r w:rsidR="003B2A5D">
        <w:br/>
      </w:r>
      <w:r>
        <w:t>a w szczególności:</w:t>
      </w:r>
    </w:p>
    <w:p w14:paraId="0B1C7AD9" w14:textId="4B972F24" w:rsidR="003D1048" w:rsidRDefault="003B2A5D" w:rsidP="003D1048">
      <w:pPr>
        <w:numPr>
          <w:ilvl w:val="0"/>
          <w:numId w:val="14"/>
        </w:numPr>
        <w:jc w:val="both"/>
      </w:pPr>
      <w:r>
        <w:t>p</w:t>
      </w:r>
      <w:r w:rsidR="003D1048">
        <w:t xml:space="preserve">rzyjmowania od </w:t>
      </w:r>
      <w:r>
        <w:t>Z</w:t>
      </w:r>
      <w:r w:rsidR="003D1048">
        <w:t>amawiającego, przez całą dobę zgłoszeń i reklamacji dotyczących dostarczania energii elektrycznej z sieci,</w:t>
      </w:r>
    </w:p>
    <w:p w14:paraId="5EA1916D" w14:textId="67A96C7E" w:rsidR="00CD7807" w:rsidRDefault="003B2A5D" w:rsidP="003D1048">
      <w:pPr>
        <w:numPr>
          <w:ilvl w:val="0"/>
          <w:numId w:val="14"/>
        </w:numPr>
        <w:jc w:val="both"/>
      </w:pPr>
      <w:r>
        <w:t>b</w:t>
      </w:r>
      <w:r w:rsidR="003D1048">
        <w:t xml:space="preserve">ezzwłocznego przystąpienia </w:t>
      </w:r>
      <w:r w:rsidR="00CD7807">
        <w:t>do usuwania zakłóceń w dostarczaniu energii elektrycznej, spowodowanych nieprawidłową pracą sieci,</w:t>
      </w:r>
    </w:p>
    <w:p w14:paraId="7754DE15" w14:textId="2F4E8BD4" w:rsidR="003D1048" w:rsidRDefault="003B2A5D" w:rsidP="003D1048">
      <w:pPr>
        <w:numPr>
          <w:ilvl w:val="0"/>
          <w:numId w:val="14"/>
        </w:numPr>
        <w:jc w:val="both"/>
      </w:pPr>
      <w:r>
        <w:t>u</w:t>
      </w:r>
      <w:r w:rsidR="00CD7807">
        <w:t xml:space="preserve">dzielania </w:t>
      </w:r>
      <w:r>
        <w:t>Z</w:t>
      </w:r>
      <w:r w:rsidR="00CD7807">
        <w:t>amawiającemu, na jego żądanie, informacji o przewidywanym terminie wznowienia dostarczania energii elektrycznej przerwanego z powodu awarii sieci,</w:t>
      </w:r>
    </w:p>
    <w:p w14:paraId="0DD8C384" w14:textId="11117CAD" w:rsidR="00CD7807" w:rsidRDefault="003B2A5D" w:rsidP="003D1048">
      <w:pPr>
        <w:numPr>
          <w:ilvl w:val="0"/>
          <w:numId w:val="14"/>
        </w:numPr>
        <w:jc w:val="both"/>
      </w:pPr>
      <w:r>
        <w:t>n</w:t>
      </w:r>
      <w:r w:rsidR="00CD7807">
        <w:t xml:space="preserve">ieodpłatnego udzielania informacji w sprawie rozliczeń oraz aktualnych taryf </w:t>
      </w:r>
      <w:r>
        <w:br/>
      </w:r>
      <w:r w:rsidR="00CD7807">
        <w:t>i zmian przepisów prawa powszechnie obowiązującego w zakresie objętym umową,</w:t>
      </w:r>
    </w:p>
    <w:p w14:paraId="4FD16A68" w14:textId="66E8B6F6" w:rsidR="00CD7807" w:rsidRDefault="003B2A5D" w:rsidP="003D1048">
      <w:pPr>
        <w:numPr>
          <w:ilvl w:val="0"/>
          <w:numId w:val="14"/>
        </w:numPr>
        <w:jc w:val="both"/>
      </w:pPr>
      <w:r>
        <w:t>r</w:t>
      </w:r>
      <w:r w:rsidR="00CD7807">
        <w:t xml:space="preserve">ozpatrywanie wniosków lub reklamacji </w:t>
      </w:r>
      <w:r>
        <w:t>Z</w:t>
      </w:r>
      <w:r w:rsidR="00CD7807">
        <w:t xml:space="preserve">amawiającego w sprawie rozliczeń </w:t>
      </w:r>
      <w:r>
        <w:br/>
      </w:r>
      <w:r w:rsidR="00CD7807">
        <w:t>i udzielania odpowiedzi nie później niż 14 dni od daty złożenia wniosku lub zgłoszenia reklamacji,</w:t>
      </w:r>
    </w:p>
    <w:p w14:paraId="2FEBEE40" w14:textId="5D738E8F" w:rsidR="00CD7807" w:rsidRDefault="003B2A5D" w:rsidP="003D1048">
      <w:pPr>
        <w:numPr>
          <w:ilvl w:val="0"/>
          <w:numId w:val="14"/>
        </w:numPr>
        <w:jc w:val="both"/>
      </w:pPr>
      <w:r>
        <w:t>p</w:t>
      </w:r>
      <w:r w:rsidR="00CD7807">
        <w:t xml:space="preserve">owiadamianie </w:t>
      </w:r>
      <w:r>
        <w:t>Z</w:t>
      </w:r>
      <w:r w:rsidR="00CD7807">
        <w:t xml:space="preserve">amawiającego o terminach i czasie planowanych przerw </w:t>
      </w:r>
      <w:r>
        <w:br/>
      </w:r>
      <w:r w:rsidR="00CD7807">
        <w:t>w dostawie energii elektrycznej.</w:t>
      </w:r>
    </w:p>
    <w:p w14:paraId="091FD842" w14:textId="77777777" w:rsidR="00CD7807" w:rsidRDefault="00A60C6D" w:rsidP="00A60C6D">
      <w:pPr>
        <w:numPr>
          <w:ilvl w:val="0"/>
          <w:numId w:val="12"/>
        </w:numPr>
        <w:jc w:val="both"/>
      </w:pPr>
      <w:r>
        <w:t>Dane techniczne dotyczące przedmiotu zamówienia – zgodnie z danymi zamieszczonymi w załączniku nr 2 SWZ.</w:t>
      </w:r>
    </w:p>
    <w:p w14:paraId="25B808A3" w14:textId="4AB8E37C" w:rsidR="00A60C6D" w:rsidRDefault="00A60C6D" w:rsidP="00AC3E1C">
      <w:pPr>
        <w:numPr>
          <w:ilvl w:val="0"/>
          <w:numId w:val="12"/>
        </w:numPr>
        <w:jc w:val="both"/>
      </w:pPr>
      <w:r>
        <w:t>Termin realizacji przedmiotu zamówienia</w:t>
      </w:r>
      <w:r w:rsidR="00AC3E1C">
        <w:t xml:space="preserve"> – p</w:t>
      </w:r>
      <w:r>
        <w:t>rzedmiot</w:t>
      </w:r>
      <w:r w:rsidR="008A2225">
        <w:t xml:space="preserve"> </w:t>
      </w:r>
      <w:r>
        <w:t xml:space="preserve">zamówienia </w:t>
      </w:r>
      <w:r w:rsidR="008A2225">
        <w:t xml:space="preserve">należy realizować </w:t>
      </w:r>
      <w:r w:rsidR="003B2A5D">
        <w:br/>
      </w:r>
      <w:r w:rsidR="008A2225">
        <w:t xml:space="preserve">w terminie </w:t>
      </w:r>
      <w:r w:rsidR="00C5362B">
        <w:t>18</w:t>
      </w:r>
      <w:r w:rsidR="003B2A5D">
        <w:t xml:space="preserve"> miesięcy</w:t>
      </w:r>
      <w:r>
        <w:t>,</w:t>
      </w:r>
      <w:r w:rsidR="00AC3E1C">
        <w:t xml:space="preserve"> </w:t>
      </w:r>
      <w:r w:rsidR="00A333F3">
        <w:t>od dnia podpisania umowy, nie dłużej niż</w:t>
      </w:r>
      <w:r w:rsidR="00093297">
        <w:t xml:space="preserve"> 31.</w:t>
      </w:r>
      <w:r w:rsidR="00686DC9">
        <w:t>12</w:t>
      </w:r>
      <w:r w:rsidR="00093297">
        <w:t>.202</w:t>
      </w:r>
      <w:r w:rsidR="00686DC9">
        <w:t>2</w:t>
      </w:r>
      <w:r w:rsidR="00093297">
        <w:t xml:space="preserve"> r.</w:t>
      </w:r>
    </w:p>
    <w:p w14:paraId="20301295" w14:textId="77777777" w:rsidR="00AC3E1C" w:rsidRDefault="00AC3E1C" w:rsidP="00AC3E1C">
      <w:pPr>
        <w:numPr>
          <w:ilvl w:val="0"/>
          <w:numId w:val="12"/>
        </w:numPr>
        <w:jc w:val="both"/>
      </w:pPr>
      <w:r>
        <w:t>Zasady rozliczeń</w:t>
      </w:r>
      <w:r w:rsidR="008A2225">
        <w:t>:</w:t>
      </w:r>
    </w:p>
    <w:p w14:paraId="6F45AEE6" w14:textId="5A2EEF46" w:rsidR="00AC3E1C" w:rsidRDefault="00AC3E1C" w:rsidP="00AC3E1C">
      <w:pPr>
        <w:numPr>
          <w:ilvl w:val="0"/>
          <w:numId w:val="16"/>
        </w:numPr>
        <w:jc w:val="both"/>
      </w:pPr>
      <w:r>
        <w:t xml:space="preserve">Kompleksowa </w:t>
      </w:r>
      <w:r w:rsidR="00612B3B">
        <w:t>sprzedaż</w:t>
      </w:r>
      <w:r>
        <w:t xml:space="preserve"> energii elektrycznej wraz ze świadczeniem usługi  dystrybucji będzie rozliczana zgodnie z ceną podaną w formularzu ofertowym </w:t>
      </w:r>
      <w:r w:rsidR="003B2A5D">
        <w:br/>
      </w:r>
      <w:r>
        <w:t xml:space="preserve">i </w:t>
      </w:r>
      <w:r w:rsidR="00093297">
        <w:t xml:space="preserve">szczegółowym </w:t>
      </w:r>
      <w:r>
        <w:t>formularzu cenowym stanowiącym integralną część umowy.</w:t>
      </w:r>
    </w:p>
    <w:p w14:paraId="5F53A66A" w14:textId="77777777" w:rsidR="00AC3E1C" w:rsidRDefault="00AC3E1C" w:rsidP="00AC3E1C">
      <w:pPr>
        <w:numPr>
          <w:ilvl w:val="0"/>
          <w:numId w:val="16"/>
        </w:numPr>
        <w:jc w:val="both"/>
      </w:pPr>
      <w:r>
        <w:t>Cena określona w ust. 1 uwzględnia wszystkie koszty i składniki, w tym podatek VAT związane z wykonaniem zamówienia.</w:t>
      </w:r>
    </w:p>
    <w:p w14:paraId="272409E6" w14:textId="559E46BE" w:rsidR="00AC3E1C" w:rsidRDefault="00AC3E1C" w:rsidP="00AC3E1C">
      <w:pPr>
        <w:numPr>
          <w:ilvl w:val="0"/>
          <w:numId w:val="16"/>
        </w:numPr>
        <w:jc w:val="both"/>
      </w:pPr>
      <w:r>
        <w:t xml:space="preserve"> Należność za dostarczoną i  zużytą energię elektryczną w okresach rozliczeniowych obliczana będzie indywidualnie za każdego punktu poboru, jako iloczyn ilości </w:t>
      </w:r>
      <w:r>
        <w:lastRenderedPageBreak/>
        <w:t xml:space="preserve">sprzedanej energii elektrycznej ustalonej na podstawie wskazań urządzeń pomiarowych (liczników) zainstalowanych w układach pomiarowo-rozliczeniowych </w:t>
      </w:r>
      <w:r w:rsidR="00D47859">
        <w:br/>
      </w:r>
      <w:r>
        <w:t>i ceny jednostkowej.</w:t>
      </w:r>
    </w:p>
    <w:p w14:paraId="2C9C8AC8" w14:textId="03F91FFB" w:rsidR="00AC3E1C" w:rsidRDefault="00AC3E1C" w:rsidP="00AC3E1C">
      <w:pPr>
        <w:numPr>
          <w:ilvl w:val="0"/>
          <w:numId w:val="16"/>
        </w:numPr>
        <w:jc w:val="both"/>
      </w:pPr>
      <w:r>
        <w:t xml:space="preserve">Wynagrodzenie za dany miesiąc rozliczeniowy płatne będzie po zakończonym okresie </w:t>
      </w:r>
      <w:r w:rsidR="00DE1A8E">
        <w:t xml:space="preserve">rozliczeniowym w terminie </w:t>
      </w:r>
      <w:r w:rsidR="00FB4643">
        <w:t>30</w:t>
      </w:r>
      <w:r w:rsidR="00DE1A8E">
        <w:t xml:space="preserve"> dni od daty otrzymania przez </w:t>
      </w:r>
      <w:r w:rsidR="00D47859">
        <w:t>Z</w:t>
      </w:r>
      <w:r w:rsidR="00DE1A8E">
        <w:t xml:space="preserve">amawiającego faktury VAT przelewem na konto </w:t>
      </w:r>
      <w:r w:rsidR="00D47859">
        <w:t>W</w:t>
      </w:r>
      <w:r w:rsidR="00DE1A8E">
        <w:t>ykonawcy wskazane w fakturze</w:t>
      </w:r>
    </w:p>
    <w:p w14:paraId="6188161F" w14:textId="5C414096" w:rsidR="00DE1A8E" w:rsidRDefault="00DE1A8E" w:rsidP="00AC3E1C">
      <w:pPr>
        <w:numPr>
          <w:ilvl w:val="0"/>
          <w:numId w:val="16"/>
        </w:numPr>
        <w:jc w:val="both"/>
      </w:pPr>
      <w:r>
        <w:t xml:space="preserve">Zamawiający upoważnia </w:t>
      </w:r>
      <w:r w:rsidR="00D47859">
        <w:t>W</w:t>
      </w:r>
      <w:r>
        <w:t xml:space="preserve">ykonawcę do wystawienia faktury VAT bez podpisu </w:t>
      </w:r>
      <w:r w:rsidR="00D47859">
        <w:t>Z</w:t>
      </w:r>
      <w:r>
        <w:t>amawiającego.</w:t>
      </w:r>
    </w:p>
    <w:p w14:paraId="3CC58425" w14:textId="77777777" w:rsidR="00DE1A8E" w:rsidRDefault="00DE1A8E" w:rsidP="00AC3E1C">
      <w:pPr>
        <w:numPr>
          <w:ilvl w:val="0"/>
          <w:numId w:val="16"/>
        </w:numPr>
        <w:jc w:val="both"/>
      </w:pPr>
      <w:r>
        <w:t>W przypadku zmiany wynikającej z przepisów prawa, stawki podatku akcyzowego na energię elektryczną zawarte w cenie sprzedaży energii elektrycznej ulegną zmianie stosownie do zmienionych przepisów.</w:t>
      </w:r>
    </w:p>
    <w:p w14:paraId="006B53F7" w14:textId="31FBE19E" w:rsidR="00DE1A8E" w:rsidRDefault="00DE1A8E" w:rsidP="00AC3E1C">
      <w:pPr>
        <w:numPr>
          <w:ilvl w:val="0"/>
          <w:numId w:val="16"/>
        </w:numPr>
        <w:jc w:val="both"/>
      </w:pPr>
      <w:r>
        <w:t xml:space="preserve">Zamawiający przewiduje zmiany zawartej umowy w stosunku do treści wybranej oferty w zakresie uregulowanym w art. 454-455 </w:t>
      </w:r>
      <w:r w:rsidR="008A2505">
        <w:t>Pzp</w:t>
      </w:r>
      <w:r>
        <w:t>.</w:t>
      </w:r>
    </w:p>
    <w:p w14:paraId="7DDDE1D2" w14:textId="308B06A0" w:rsidR="00A333F3" w:rsidRPr="00FB4643" w:rsidRDefault="00A333F3" w:rsidP="00AC3E1C">
      <w:pPr>
        <w:numPr>
          <w:ilvl w:val="0"/>
          <w:numId w:val="16"/>
        </w:numPr>
        <w:jc w:val="both"/>
      </w:pPr>
      <w:r w:rsidRPr="00FB4643">
        <w:t>W sytuacji pierwszego wezwania z powodu zalegania z płatnością ze strony Zamawiającego, Wykonawca zobowiązuje się wyjątkowo do odstąpienia od naliczenia opłaty/kary</w:t>
      </w:r>
    </w:p>
    <w:p w14:paraId="700DA5BC" w14:textId="221D4B14" w:rsidR="00FB4643" w:rsidRPr="00FB4643" w:rsidRDefault="00A333F3" w:rsidP="00FB4643">
      <w:pPr>
        <w:numPr>
          <w:ilvl w:val="0"/>
          <w:numId w:val="12"/>
        </w:numPr>
        <w:jc w:val="both"/>
      </w:pPr>
      <w:r w:rsidRPr="00FB4643">
        <w:t>Reklamacje</w:t>
      </w:r>
    </w:p>
    <w:p w14:paraId="25BE5422" w14:textId="1D79359C" w:rsidR="00FB4643" w:rsidRDefault="00FB4643" w:rsidP="00FB4643">
      <w:pPr>
        <w:numPr>
          <w:ilvl w:val="0"/>
          <w:numId w:val="18"/>
        </w:numPr>
      </w:pPr>
      <w:r w:rsidRPr="00FB4643">
        <w:t xml:space="preserve">W przypadku uzasadnionych wątpliwości co do prawidłowości wystawionej faktury adresat faktury złoży pisemną reklamację. Reklamacja winna być rozpatrzona przez Wykonawcę w terminie </w:t>
      </w:r>
      <w:r w:rsidR="00D167EA">
        <w:t>14</w:t>
      </w:r>
      <w:r w:rsidRPr="00FB4643">
        <w:t xml:space="preserve"> dni. W przypadku uznania reklamacji Wykonawca wystawi fakturę korygującą.</w:t>
      </w:r>
    </w:p>
    <w:p w14:paraId="512D0870" w14:textId="1FC7D8A2" w:rsidR="00A333F3" w:rsidRPr="00FB4643" w:rsidRDefault="00651D3B" w:rsidP="00A333F3">
      <w:pPr>
        <w:numPr>
          <w:ilvl w:val="0"/>
          <w:numId w:val="18"/>
        </w:numPr>
        <w:jc w:val="both"/>
      </w:pPr>
      <w:r w:rsidRPr="00FB4643">
        <w:t>Reklamacje</w:t>
      </w:r>
      <w:r w:rsidR="00FB4643" w:rsidRPr="00FB4643">
        <w:t xml:space="preserve"> zgłaszane przez Zamawiającego z tytułu opłat</w:t>
      </w:r>
      <w:r w:rsidRPr="00FB4643">
        <w:t xml:space="preserve"> będą rozpatrywane </w:t>
      </w:r>
      <w:r w:rsidR="00FB4643">
        <w:br/>
      </w:r>
      <w:r w:rsidRPr="00FB4643">
        <w:t xml:space="preserve">w terminie do </w:t>
      </w:r>
      <w:r w:rsidR="00D167EA">
        <w:t>14</w:t>
      </w:r>
      <w:r w:rsidRPr="00FB4643">
        <w:t xml:space="preserve"> </w:t>
      </w:r>
      <w:r w:rsidR="00FB4643" w:rsidRPr="00FB4643">
        <w:t xml:space="preserve">dni </w:t>
      </w:r>
      <w:r w:rsidRPr="00FB4643">
        <w:t>od jej zgłoszenia.</w:t>
      </w:r>
    </w:p>
    <w:p w14:paraId="717C1F54" w14:textId="15AB82EB" w:rsidR="00651D3B" w:rsidRPr="00FB4643" w:rsidRDefault="00651D3B" w:rsidP="00A333F3">
      <w:pPr>
        <w:numPr>
          <w:ilvl w:val="0"/>
          <w:numId w:val="18"/>
        </w:numPr>
        <w:jc w:val="both"/>
      </w:pPr>
      <w:r w:rsidRPr="00FB4643">
        <w:t>Strony zgodnie postanawiają, że zgłoszenie winno być wysłane</w:t>
      </w:r>
      <w:r w:rsidR="00FB4643" w:rsidRPr="00FB4643">
        <w:t xml:space="preserve"> w formie </w:t>
      </w:r>
      <w:r w:rsidRPr="00FB4643">
        <w:t>elektroniczn</w:t>
      </w:r>
      <w:r w:rsidR="00FB4643" w:rsidRPr="00FB4643">
        <w:t>ej na wskazany</w:t>
      </w:r>
      <w:r w:rsidRPr="00FB4643">
        <w:t xml:space="preserve"> e-mailem …………………………………………………</w:t>
      </w:r>
      <w:r w:rsidR="00FB4643" w:rsidRPr="00FB4643">
        <w:br/>
      </w:r>
      <w:r w:rsidRPr="00FB4643">
        <w:t>lub pod numerem telefonu ……………………………………………………………</w:t>
      </w:r>
    </w:p>
    <w:p w14:paraId="1B337906" w14:textId="5DEB5C4C" w:rsidR="00651D3B" w:rsidRPr="00FB4643" w:rsidRDefault="00651D3B" w:rsidP="00A333F3">
      <w:pPr>
        <w:numPr>
          <w:ilvl w:val="0"/>
          <w:numId w:val="18"/>
        </w:numPr>
        <w:jc w:val="both"/>
      </w:pPr>
      <w:r w:rsidRPr="00FB4643">
        <w:t xml:space="preserve">W przypadku nieustosunkowania się Wykonawcy </w:t>
      </w:r>
      <w:r w:rsidR="00FB4643" w:rsidRPr="00FB4643">
        <w:t>w</w:t>
      </w:r>
      <w:r w:rsidRPr="00FB4643">
        <w:t xml:space="preserve"> terminie</w:t>
      </w:r>
      <w:r w:rsidR="00FB4643" w:rsidRPr="00FB4643">
        <w:t xml:space="preserve"> wskazanym w pkt 1 działu E</w:t>
      </w:r>
      <w:r w:rsidRPr="00FB4643">
        <w:t>, przyjmuje się, że reklamacja została uznana.</w:t>
      </w:r>
    </w:p>
    <w:p w14:paraId="1D3A4BA0" w14:textId="23080607" w:rsidR="00651D3B" w:rsidRPr="00FB4643" w:rsidRDefault="00651D3B" w:rsidP="00A333F3">
      <w:pPr>
        <w:numPr>
          <w:ilvl w:val="0"/>
          <w:numId w:val="18"/>
        </w:numPr>
        <w:jc w:val="both"/>
      </w:pPr>
      <w:r w:rsidRPr="00FB4643">
        <w:t>Proces reklamacji wydłuża termin płatności do 7 dni po rozpatrzeniu reklamacji.</w:t>
      </w:r>
    </w:p>
    <w:p w14:paraId="3080DA03" w14:textId="106577E8" w:rsidR="00DE1A8E" w:rsidRDefault="00DE1A8E" w:rsidP="00DE1A8E">
      <w:pPr>
        <w:numPr>
          <w:ilvl w:val="0"/>
          <w:numId w:val="12"/>
        </w:numPr>
        <w:jc w:val="both"/>
      </w:pPr>
      <w:r>
        <w:t>Postanowienia końcowe</w:t>
      </w:r>
    </w:p>
    <w:p w14:paraId="5A38702B" w14:textId="4E579647" w:rsidR="00DE1A8E" w:rsidRDefault="00DE1A8E" w:rsidP="00DE1A8E">
      <w:pPr>
        <w:numPr>
          <w:ilvl w:val="0"/>
          <w:numId w:val="17"/>
        </w:numPr>
        <w:jc w:val="both"/>
      </w:pPr>
      <w:r>
        <w:t xml:space="preserve">Wszelkie oświadczenia woli oraz zawiadomienia składane przez strony w związku </w:t>
      </w:r>
      <w:r w:rsidR="00D47859">
        <w:br/>
      </w:r>
      <w:r>
        <w:t>z wykonaniem niniejszej umowy wymagają dla swej skuteczności formy pisemnej.</w:t>
      </w:r>
    </w:p>
    <w:p w14:paraId="4234071D" w14:textId="2A39FD33" w:rsidR="00DE1A8E" w:rsidRDefault="00DE1A8E" w:rsidP="00DE1A8E">
      <w:pPr>
        <w:numPr>
          <w:ilvl w:val="0"/>
          <w:numId w:val="17"/>
        </w:numPr>
        <w:jc w:val="both"/>
      </w:pPr>
      <w:r>
        <w:t>W sprawach nieuregulowanych w umowie będą miały zastosowanie przepisy Kodeksu Cywilnego</w:t>
      </w:r>
      <w:r w:rsidR="005A79A9">
        <w:t>, ustawy Prawo zamówień publicznych oraz ustawy Prawo energetyczne wraz z obowiązującymi aktami wykonawczymi</w:t>
      </w:r>
      <w:r w:rsidR="00686DC9">
        <w:t>.</w:t>
      </w:r>
    </w:p>
    <w:p w14:paraId="1C49F68E" w14:textId="14235329" w:rsidR="00686DC9" w:rsidRDefault="00686DC9" w:rsidP="00DE1A8E">
      <w:pPr>
        <w:numPr>
          <w:ilvl w:val="0"/>
          <w:numId w:val="17"/>
        </w:numPr>
        <w:jc w:val="both"/>
      </w:pPr>
      <w:r w:rsidRPr="00686DC9">
        <w:t>Wykonawca będzie odpowiedzialny za wypowiedzenie dotychczasowych umów na poszczególne punkty poboru mocy w ramach otrzymanego od zamawiającego pełnomocnictwa</w:t>
      </w:r>
      <w:r>
        <w:t>.</w:t>
      </w:r>
    </w:p>
    <w:p w14:paraId="31C878F5" w14:textId="211C234E" w:rsidR="00944F12" w:rsidRPr="00FB4643" w:rsidRDefault="00686DC9" w:rsidP="00FB4643">
      <w:pPr>
        <w:numPr>
          <w:ilvl w:val="0"/>
          <w:numId w:val="17"/>
        </w:numPr>
        <w:jc w:val="both"/>
        <w:rPr>
          <w:rFonts w:cs="Arial"/>
        </w:rPr>
      </w:pPr>
      <w:r w:rsidRPr="00686DC9">
        <w:t>Warunkiem rozpoczęcia dostaw i dystrybucji energii elektrycznej do poszczególnych punktów poboru jest pozytywne przeprowadzenie procedury zmiany sprzedawcy oraz skuteczne rozwiązanie/ wygaśnięcie obowiązujących umów.</w:t>
      </w:r>
    </w:p>
    <w:p w14:paraId="4F833CFA" w14:textId="77777777" w:rsidR="00FB4643" w:rsidRPr="00FB4643" w:rsidRDefault="00FB4643" w:rsidP="00FB4643">
      <w:pPr>
        <w:ind w:left="1080"/>
        <w:jc w:val="both"/>
        <w:rPr>
          <w:rFonts w:cs="Arial"/>
        </w:rPr>
      </w:pPr>
    </w:p>
    <w:p w14:paraId="72D5301C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5C047398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31D378FE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 w:rsidSect="001C5CFB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E72E" w14:textId="77777777" w:rsidR="004D2643" w:rsidRDefault="004D2643">
      <w:pPr>
        <w:spacing w:line="240" w:lineRule="auto"/>
      </w:pPr>
      <w:r>
        <w:separator/>
      </w:r>
    </w:p>
  </w:endnote>
  <w:endnote w:type="continuationSeparator" w:id="0">
    <w:p w14:paraId="358FD014" w14:textId="77777777" w:rsidR="004D2643" w:rsidRDefault="004D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BC17" w14:textId="172780B8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854BD3">
      <w:rPr>
        <w:rFonts w:cs="Arial"/>
        <w:bCs/>
        <w:i/>
        <w:sz w:val="18"/>
        <w:szCs w:val="18"/>
      </w:rPr>
      <w:t>0</w:t>
    </w:r>
    <w:r w:rsidR="00C5362B">
      <w:rPr>
        <w:rFonts w:cs="Arial"/>
        <w:bCs/>
        <w:i/>
        <w:sz w:val="18"/>
        <w:szCs w:val="18"/>
      </w:rPr>
      <w:t>9</w:t>
    </w:r>
    <w:r w:rsidR="00A53B73">
      <w:rPr>
        <w:rFonts w:cs="Arial"/>
        <w:bCs/>
        <w:i/>
        <w:sz w:val="18"/>
        <w:szCs w:val="18"/>
      </w:rPr>
      <w:t>/2021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 w:rsidR="003B523D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 w:rsidR="003B523D">
      <w:rPr>
        <w:rFonts w:cs="Arial"/>
        <w:bCs/>
        <w:sz w:val="18"/>
        <w:szCs w:val="18"/>
      </w:rPr>
      <w:fldChar w:fldCharType="separate"/>
    </w:r>
    <w:r w:rsidR="008A2225">
      <w:rPr>
        <w:rFonts w:cs="Arial"/>
        <w:bCs/>
        <w:noProof/>
        <w:sz w:val="18"/>
        <w:szCs w:val="18"/>
      </w:rPr>
      <w:t>2</w:t>
    </w:r>
    <w:r w:rsidR="003B523D"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3B523D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 w:rsidR="003B523D">
      <w:rPr>
        <w:rFonts w:cs="Arial"/>
        <w:bCs/>
        <w:sz w:val="18"/>
        <w:szCs w:val="18"/>
      </w:rPr>
      <w:fldChar w:fldCharType="separate"/>
    </w:r>
    <w:r w:rsidR="008A2225">
      <w:rPr>
        <w:rFonts w:cs="Arial"/>
        <w:bCs/>
        <w:noProof/>
        <w:sz w:val="18"/>
        <w:szCs w:val="18"/>
      </w:rPr>
      <w:t>2</w:t>
    </w:r>
    <w:r w:rsidR="003B523D">
      <w:rPr>
        <w:rFonts w:cs="Arial"/>
        <w:bCs/>
        <w:sz w:val="18"/>
        <w:szCs w:val="18"/>
      </w:rPr>
      <w:fldChar w:fldCharType="end"/>
    </w:r>
  </w:p>
  <w:p w14:paraId="533688E9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86D7" w14:textId="77777777" w:rsidR="004D2643" w:rsidRDefault="004D2643">
      <w:pPr>
        <w:spacing w:line="240" w:lineRule="auto"/>
      </w:pPr>
      <w:r>
        <w:separator/>
      </w:r>
    </w:p>
  </w:footnote>
  <w:footnote w:type="continuationSeparator" w:id="0">
    <w:p w14:paraId="6B720890" w14:textId="77777777" w:rsidR="004D2643" w:rsidRDefault="004D2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4F30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71E89D28" w14:textId="77777777" w:rsidR="007561FE" w:rsidRDefault="00673812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350313">
      <w:rPr>
        <w:rFonts w:cs="Arial"/>
      </w:rPr>
      <w:t>6</w:t>
    </w:r>
    <w:r>
      <w:rPr>
        <w:rFonts w:cs="Arial"/>
      </w:rPr>
      <w:t xml:space="preserve"> do SWZ</w:t>
    </w:r>
  </w:p>
  <w:p w14:paraId="03E1F4A1" w14:textId="77777777" w:rsidR="007561FE" w:rsidRDefault="007561FE">
    <w:pPr>
      <w:pStyle w:val="Nagwek"/>
      <w:ind w:left="709" w:right="-284"/>
      <w:rPr>
        <w:rFonts w:cs="Arial"/>
      </w:rPr>
    </w:pPr>
  </w:p>
  <w:p w14:paraId="0E7289F3" w14:textId="77777777" w:rsidR="007561FE" w:rsidRDefault="00673812">
    <w:pPr>
      <w:pStyle w:val="Nagwek"/>
      <w:ind w:left="709" w:right="-284"/>
      <w:rPr>
        <w:rFonts w:cs="Arial"/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</w:p>
  <w:p w14:paraId="5B22F15D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BF237A7"/>
    <w:multiLevelType w:val="hybridMultilevel"/>
    <w:tmpl w:val="4D147A16"/>
    <w:lvl w:ilvl="0" w:tplc="96B6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7783514"/>
    <w:multiLevelType w:val="hybridMultilevel"/>
    <w:tmpl w:val="9B20AC92"/>
    <w:lvl w:ilvl="0" w:tplc="84424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40E20"/>
    <w:multiLevelType w:val="hybridMultilevel"/>
    <w:tmpl w:val="38E89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C7696E"/>
    <w:multiLevelType w:val="hybridMultilevel"/>
    <w:tmpl w:val="1F08F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163"/>
    <w:multiLevelType w:val="hybridMultilevel"/>
    <w:tmpl w:val="A3B27B96"/>
    <w:lvl w:ilvl="0" w:tplc="A5F88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86B2FB9"/>
    <w:multiLevelType w:val="hybridMultilevel"/>
    <w:tmpl w:val="0BE0FF78"/>
    <w:lvl w:ilvl="0" w:tplc="AA84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D4C44DA"/>
    <w:multiLevelType w:val="hybridMultilevel"/>
    <w:tmpl w:val="56206C94"/>
    <w:lvl w:ilvl="0" w:tplc="6D8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764506"/>
    <w:multiLevelType w:val="hybridMultilevel"/>
    <w:tmpl w:val="04CC6E3E"/>
    <w:lvl w:ilvl="0" w:tplc="1E7AB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FE"/>
    <w:rsid w:val="00035663"/>
    <w:rsid w:val="00093297"/>
    <w:rsid w:val="00093632"/>
    <w:rsid w:val="000E44B2"/>
    <w:rsid w:val="00107BD8"/>
    <w:rsid w:val="00165673"/>
    <w:rsid w:val="001B6AEE"/>
    <w:rsid w:val="001C5CFB"/>
    <w:rsid w:val="001E2C81"/>
    <w:rsid w:val="00287849"/>
    <w:rsid w:val="00330022"/>
    <w:rsid w:val="00350313"/>
    <w:rsid w:val="00376E01"/>
    <w:rsid w:val="003B2A5D"/>
    <w:rsid w:val="003B523D"/>
    <w:rsid w:val="003D1048"/>
    <w:rsid w:val="00403309"/>
    <w:rsid w:val="004D2643"/>
    <w:rsid w:val="005A79A9"/>
    <w:rsid w:val="00612B3B"/>
    <w:rsid w:val="00651D3B"/>
    <w:rsid w:val="00673812"/>
    <w:rsid w:val="00686DC9"/>
    <w:rsid w:val="00695987"/>
    <w:rsid w:val="007561FE"/>
    <w:rsid w:val="007769BE"/>
    <w:rsid w:val="00833E4D"/>
    <w:rsid w:val="00854BD3"/>
    <w:rsid w:val="00863226"/>
    <w:rsid w:val="008A2225"/>
    <w:rsid w:val="008A2505"/>
    <w:rsid w:val="008B0DE5"/>
    <w:rsid w:val="008E43B1"/>
    <w:rsid w:val="008E6EE7"/>
    <w:rsid w:val="008F5703"/>
    <w:rsid w:val="00931149"/>
    <w:rsid w:val="00932BF8"/>
    <w:rsid w:val="009359FA"/>
    <w:rsid w:val="00944F12"/>
    <w:rsid w:val="00985BD3"/>
    <w:rsid w:val="009B327B"/>
    <w:rsid w:val="009E625C"/>
    <w:rsid w:val="00A333F3"/>
    <w:rsid w:val="00A41BD6"/>
    <w:rsid w:val="00A53B73"/>
    <w:rsid w:val="00A60C6D"/>
    <w:rsid w:val="00AC3E1C"/>
    <w:rsid w:val="00B5114E"/>
    <w:rsid w:val="00C04544"/>
    <w:rsid w:val="00C20064"/>
    <w:rsid w:val="00C5362B"/>
    <w:rsid w:val="00CB2CA8"/>
    <w:rsid w:val="00CD2ADC"/>
    <w:rsid w:val="00CD7807"/>
    <w:rsid w:val="00D167EA"/>
    <w:rsid w:val="00D47859"/>
    <w:rsid w:val="00DE1A8E"/>
    <w:rsid w:val="00EA0325"/>
    <w:rsid w:val="00EA7775"/>
    <w:rsid w:val="00FB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EE1E"/>
  <w15:docId w15:val="{CF4CD261-160F-46D1-982D-198070A5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uppressAutoHyphens/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1C5CF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1C5CFB"/>
    <w:pPr>
      <w:spacing w:after="140"/>
    </w:pPr>
  </w:style>
  <w:style w:type="paragraph" w:styleId="Lista">
    <w:name w:val="List"/>
    <w:basedOn w:val="Tekstpodstawowy"/>
    <w:rsid w:val="001C5CFB"/>
    <w:rPr>
      <w:rFonts w:cs="Lucida Sans"/>
    </w:rPr>
  </w:style>
  <w:style w:type="paragraph" w:styleId="Legenda">
    <w:name w:val="caption"/>
    <w:basedOn w:val="Normalny"/>
    <w:qFormat/>
    <w:rsid w:val="001C5C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5CF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suppressAutoHyphens/>
      <w:textAlignment w:val="baseline"/>
    </w:pPr>
    <w:rPr>
      <w:rFonts w:ascii="Arial" w:hAnsi="Arial"/>
      <w:szCs w:val="22"/>
      <w:lang w:eastAsia="en-US"/>
    </w:rPr>
  </w:style>
  <w:style w:type="paragraph" w:customStyle="1" w:styleId="Gwkaistopka">
    <w:name w:val="Główka i stopka"/>
    <w:basedOn w:val="Normalny"/>
    <w:qFormat/>
    <w:rsid w:val="001C5CFB"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165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cp:keywords/>
  <cp:lastModifiedBy>Aleksandra M</cp:lastModifiedBy>
  <cp:revision>13</cp:revision>
  <cp:lastPrinted>2021-05-27T06:56:00Z</cp:lastPrinted>
  <dcterms:created xsi:type="dcterms:W3CDTF">2021-03-29T11:45:00Z</dcterms:created>
  <dcterms:modified xsi:type="dcterms:W3CDTF">2021-06-08T13:00:00Z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