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right" w:tblpY="705"/>
        <w:tblW w:w="14991" w:type="dxa"/>
        <w:tblInd w:w="0" w:type="dxa"/>
        <w:tblCellMar>
          <w:top w:w="6" w:type="dxa"/>
          <w:left w:w="36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724"/>
        <w:gridCol w:w="917"/>
        <w:gridCol w:w="1036"/>
        <w:gridCol w:w="1191"/>
        <w:gridCol w:w="960"/>
        <w:gridCol w:w="981"/>
        <w:gridCol w:w="911"/>
        <w:gridCol w:w="957"/>
        <w:gridCol w:w="1015"/>
        <w:gridCol w:w="993"/>
        <w:gridCol w:w="1005"/>
        <w:gridCol w:w="1173"/>
      </w:tblGrid>
      <w:tr w:rsidR="00882B55" w14:paraId="26813501" w14:textId="77777777" w:rsidTr="00842BE0">
        <w:trPr>
          <w:trHeight w:val="135"/>
        </w:trPr>
        <w:tc>
          <w:tcPr>
            <w:tcW w:w="14991" w:type="dxa"/>
            <w:gridSpan w:val="13"/>
            <w:tcBorders>
              <w:top w:val="nil"/>
              <w:left w:val="single" w:sz="7" w:space="0" w:color="FF0000"/>
              <w:bottom w:val="single" w:sz="7" w:space="0" w:color="000000"/>
              <w:right w:val="nil"/>
            </w:tcBorders>
            <w:shd w:val="clear" w:color="auto" w:fill="FFFFFF"/>
          </w:tcPr>
          <w:p w14:paraId="31E6BC5F" w14:textId="317B8BED" w:rsidR="008D2AA1" w:rsidRPr="008D2AA1" w:rsidRDefault="001C4169" w:rsidP="0042477F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D2AA1">
              <w:rPr>
                <w:sz w:val="24"/>
                <w:szCs w:val="24"/>
              </w:rPr>
              <w:t>Załącznik</w:t>
            </w:r>
            <w:proofErr w:type="spellEnd"/>
            <w:r w:rsidRPr="008D2AA1">
              <w:rPr>
                <w:sz w:val="24"/>
                <w:szCs w:val="24"/>
              </w:rPr>
              <w:t xml:space="preserve"> nr 2</w:t>
            </w:r>
            <w:r w:rsidR="008D2AA1" w:rsidRPr="008D2AA1">
              <w:rPr>
                <w:sz w:val="24"/>
                <w:szCs w:val="24"/>
              </w:rPr>
              <w:t xml:space="preserve"> - do </w:t>
            </w:r>
            <w:proofErr w:type="spellStart"/>
            <w:r w:rsidR="008D2AA1" w:rsidRPr="008D2AA1">
              <w:rPr>
                <w:sz w:val="24"/>
                <w:szCs w:val="24"/>
              </w:rPr>
              <w:t>zapytania</w:t>
            </w:r>
            <w:proofErr w:type="spellEnd"/>
            <w:r w:rsidR="008D2AA1" w:rsidRPr="008D2AA1">
              <w:rPr>
                <w:sz w:val="24"/>
                <w:szCs w:val="24"/>
              </w:rPr>
              <w:t xml:space="preserve"> </w:t>
            </w:r>
            <w:proofErr w:type="spellStart"/>
            <w:r w:rsidR="008D2AA1" w:rsidRPr="008D2AA1">
              <w:rPr>
                <w:sz w:val="24"/>
                <w:szCs w:val="24"/>
              </w:rPr>
              <w:t>ofertowego</w:t>
            </w:r>
            <w:proofErr w:type="spellEnd"/>
            <w:r w:rsidR="008D2AA1" w:rsidRPr="008D2AA1">
              <w:rPr>
                <w:sz w:val="24"/>
                <w:szCs w:val="24"/>
              </w:rPr>
              <w:t xml:space="preserve">  </w:t>
            </w:r>
            <w:proofErr w:type="spellStart"/>
            <w:r w:rsidR="008D2AA1" w:rsidRPr="008D2AA1">
              <w:rPr>
                <w:sz w:val="24"/>
                <w:szCs w:val="24"/>
              </w:rPr>
              <w:t>i</w:t>
            </w:r>
            <w:proofErr w:type="spellEnd"/>
            <w:r w:rsidR="008D2AA1" w:rsidRPr="008D2AA1">
              <w:rPr>
                <w:sz w:val="24"/>
                <w:szCs w:val="24"/>
              </w:rPr>
              <w:t xml:space="preserve">  </w:t>
            </w:r>
            <w:proofErr w:type="spellStart"/>
            <w:r w:rsidR="008D2AA1" w:rsidRPr="008D2AA1">
              <w:rPr>
                <w:sz w:val="24"/>
                <w:szCs w:val="24"/>
              </w:rPr>
              <w:t>umowy</w:t>
            </w:r>
            <w:proofErr w:type="spellEnd"/>
            <w:r w:rsidR="008D2AA1" w:rsidRPr="008D2AA1">
              <w:rPr>
                <w:sz w:val="24"/>
                <w:szCs w:val="24"/>
              </w:rPr>
              <w:t xml:space="preserve"> </w:t>
            </w:r>
          </w:p>
          <w:p w14:paraId="20C7B12D" w14:textId="7608F318" w:rsidR="008D2AA1" w:rsidRDefault="008D2AA1" w:rsidP="0042477F">
            <w:pPr>
              <w:spacing w:after="160" w:line="259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Formularz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ofertowo-c</w:t>
            </w:r>
            <w:r>
              <w:rPr>
                <w:b/>
                <w:bCs/>
                <w:sz w:val="24"/>
                <w:szCs w:val="24"/>
              </w:rPr>
              <w:t>enowy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ED090E" w14:textId="58D118E9" w:rsidR="00882B55" w:rsidRPr="001C4169" w:rsidRDefault="008D2AA1" w:rsidP="0042477F">
            <w:pPr>
              <w:spacing w:after="160" w:line="259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Zakup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sukcesywna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dostawa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pojemników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odpady</w:t>
            </w:r>
            <w:proofErr w:type="spellEnd"/>
            <w:r w:rsidR="009569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695C">
              <w:rPr>
                <w:b/>
                <w:bCs/>
                <w:sz w:val="24"/>
                <w:szCs w:val="24"/>
              </w:rPr>
              <w:t>medyczne</w:t>
            </w:r>
            <w:proofErr w:type="spellEnd"/>
          </w:p>
        </w:tc>
      </w:tr>
      <w:tr w:rsidR="00B12DB1" w14:paraId="3F8B9F68" w14:textId="77777777" w:rsidTr="00842BE0">
        <w:trPr>
          <w:trHeight w:val="503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5DB35D0" w14:textId="77777777" w:rsidR="00882B55" w:rsidRDefault="00DF07D3" w:rsidP="0042477F">
            <w:pPr>
              <w:spacing w:line="259" w:lineRule="auto"/>
              <w:ind w:left="51" w:right="0" w:firstLine="0"/>
              <w:jc w:val="both"/>
            </w:pPr>
            <w:bookmarkStart w:id="0" w:name="_Hlk134513276"/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05AC4D39" w14:textId="77777777" w:rsidR="00882B55" w:rsidRDefault="00DF07D3" w:rsidP="0042477F">
            <w:pPr>
              <w:spacing w:line="259" w:lineRule="auto"/>
              <w:ind w:left="0" w:right="25" w:firstLine="0"/>
              <w:jc w:val="center"/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E1B4352" w14:textId="4A17DD3D" w:rsidR="00882B55" w:rsidRDefault="00DF07D3" w:rsidP="0042477F">
            <w:pPr>
              <w:spacing w:after="10" w:line="259" w:lineRule="auto"/>
              <w:ind w:left="0" w:right="25" w:firstLine="0"/>
              <w:jc w:val="center"/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r w:rsidR="004412C5">
              <w:rPr>
                <w:b/>
              </w:rPr>
              <w:t>12</w:t>
            </w:r>
          </w:p>
          <w:p w14:paraId="36F282CC" w14:textId="655E48C1" w:rsidR="00882B55" w:rsidRDefault="00DF07D3" w:rsidP="0042477F">
            <w:pPr>
              <w:spacing w:line="259" w:lineRule="auto"/>
              <w:ind w:left="0" w:right="25" w:firstLine="0"/>
              <w:jc w:val="center"/>
            </w:pPr>
            <w:proofErr w:type="spellStart"/>
            <w:r>
              <w:rPr>
                <w:b/>
              </w:rPr>
              <w:t>miesiąc</w:t>
            </w:r>
            <w:r w:rsidR="004412C5">
              <w:rPr>
                <w:b/>
              </w:rPr>
              <w:t>y</w:t>
            </w:r>
            <w:proofErr w:type="spellEnd"/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0909611" w14:textId="77777777" w:rsidR="00882B55" w:rsidRDefault="00DF07D3" w:rsidP="0042477F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Jednostka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miary</w:t>
            </w:r>
            <w:proofErr w:type="spellEnd"/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5D9C85F" w14:textId="77777777" w:rsidR="00882B55" w:rsidRDefault="00DF07D3" w:rsidP="0042477F">
            <w:pPr>
              <w:spacing w:line="259" w:lineRule="auto"/>
              <w:ind w:left="0" w:right="0" w:firstLine="6"/>
              <w:jc w:val="center"/>
            </w:pPr>
            <w:proofErr w:type="spellStart"/>
            <w:r>
              <w:rPr>
                <w:b/>
              </w:rPr>
              <w:t>Wielkość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opakowania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zbiorczego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EE88ED8" w14:textId="77777777" w:rsidR="00882B55" w:rsidRDefault="00DF07D3" w:rsidP="0042477F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netto</w:t>
            </w:r>
            <w:proofErr w:type="spellEnd"/>
            <w:r>
              <w:rPr>
                <w:b/>
              </w:rPr>
              <w:t xml:space="preserve"> za 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ABCE65D" w14:textId="77777777" w:rsidR="00882B55" w:rsidRDefault="00DF07D3" w:rsidP="0042477F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</w:rPr>
              <w:t xml:space="preserve"> za 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BDE34DB" w14:textId="77777777" w:rsidR="00882B55" w:rsidRDefault="00DF07D3" w:rsidP="0042477F">
            <w:pPr>
              <w:spacing w:line="259" w:lineRule="auto"/>
              <w:ind w:left="121" w:right="150" w:firstLine="0"/>
              <w:jc w:val="center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netto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opak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69EA2CD" w14:textId="77777777" w:rsidR="00882B55" w:rsidRDefault="00DF07D3" w:rsidP="0042477F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opak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ED88C3B" w14:textId="77777777" w:rsidR="00882B55" w:rsidRDefault="00DF07D3" w:rsidP="0042477F">
            <w:pPr>
              <w:spacing w:line="259" w:lineRule="auto"/>
              <w:ind w:left="111" w:right="0" w:firstLine="0"/>
            </w:pPr>
            <w:proofErr w:type="spellStart"/>
            <w:r>
              <w:rPr>
                <w:b/>
              </w:rPr>
              <w:t>Wartość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48893B8" w14:textId="77777777" w:rsidR="00882B55" w:rsidRDefault="00DF07D3" w:rsidP="0042477F">
            <w:pPr>
              <w:spacing w:line="259" w:lineRule="auto"/>
              <w:ind w:left="159" w:right="188" w:firstLine="0"/>
              <w:jc w:val="center"/>
            </w:pP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VAT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697BCFA" w14:textId="77777777" w:rsidR="00882B55" w:rsidRDefault="00DF07D3" w:rsidP="0042477F">
            <w:pPr>
              <w:spacing w:line="259" w:lineRule="auto"/>
              <w:ind w:left="68" w:right="0" w:firstLine="0"/>
            </w:pPr>
            <w:proofErr w:type="spellStart"/>
            <w:r>
              <w:rPr>
                <w:b/>
              </w:rPr>
              <w:t>Wartość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639B96F" w14:textId="77777777" w:rsidR="00882B55" w:rsidRDefault="00DF07D3" w:rsidP="0042477F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katalogowy</w:t>
            </w:r>
            <w:proofErr w:type="spellEnd"/>
            <w:r>
              <w:rPr>
                <w:b/>
              </w:rPr>
              <w:t xml:space="preserve"> / producent</w:t>
            </w:r>
          </w:p>
        </w:tc>
      </w:tr>
      <w:tr w:rsidR="00882B55" w14:paraId="4574A0C3" w14:textId="77777777" w:rsidTr="00842BE0">
        <w:trPr>
          <w:trHeight w:val="1000"/>
        </w:trPr>
        <w:tc>
          <w:tcPr>
            <w:tcW w:w="1499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2554FCB" w14:textId="77777777" w:rsidR="008D2AA1" w:rsidRDefault="00DF07D3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proofErr w:type="spellStart"/>
            <w:r w:rsidRPr="001B00C4">
              <w:rPr>
                <w:sz w:val="22"/>
              </w:rPr>
              <w:t>Pojemniki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jednorazowego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użytku</w:t>
            </w:r>
            <w:proofErr w:type="spellEnd"/>
            <w:r w:rsidRPr="001B00C4">
              <w:rPr>
                <w:sz w:val="22"/>
              </w:rPr>
              <w:t xml:space="preserve"> </w:t>
            </w:r>
            <w:r w:rsidR="00B12DB1">
              <w:rPr>
                <w:sz w:val="22"/>
              </w:rPr>
              <w:t xml:space="preserve">w </w:t>
            </w:r>
            <w:proofErr w:type="spellStart"/>
            <w:r w:rsidR="00B12DB1">
              <w:rPr>
                <w:sz w:val="22"/>
              </w:rPr>
              <w:t>kolorze</w:t>
            </w:r>
            <w:proofErr w:type="spellEnd"/>
            <w:r w:rsidR="00B12DB1">
              <w:rPr>
                <w:sz w:val="22"/>
              </w:rPr>
              <w:t xml:space="preserve"> </w:t>
            </w:r>
            <w:proofErr w:type="spellStart"/>
            <w:r w:rsidR="00B12DB1">
              <w:rPr>
                <w:sz w:val="22"/>
              </w:rPr>
              <w:t>żóltym</w:t>
            </w:r>
            <w:proofErr w:type="spellEnd"/>
            <w:r w:rsidR="00B12DB1">
              <w:rPr>
                <w:sz w:val="22"/>
              </w:rPr>
              <w:t xml:space="preserve"> </w:t>
            </w:r>
            <w:proofErr w:type="spellStart"/>
            <w:r w:rsidR="00B12DB1">
              <w:rPr>
                <w:sz w:val="22"/>
              </w:rPr>
              <w:t>i</w:t>
            </w:r>
            <w:proofErr w:type="spellEnd"/>
            <w:r w:rsidR="00B12DB1">
              <w:rPr>
                <w:sz w:val="22"/>
              </w:rPr>
              <w:t xml:space="preserve">  </w:t>
            </w:r>
            <w:proofErr w:type="spellStart"/>
            <w:r w:rsidR="00B12DB1">
              <w:rPr>
                <w:sz w:val="22"/>
              </w:rPr>
              <w:t>czerwonym</w:t>
            </w:r>
            <w:proofErr w:type="spellEnd"/>
            <w:r w:rsidR="00B12DB1">
              <w:rPr>
                <w:sz w:val="22"/>
              </w:rPr>
              <w:t xml:space="preserve"> </w:t>
            </w:r>
            <w:r w:rsidRPr="001B00C4">
              <w:rPr>
                <w:sz w:val="22"/>
              </w:rPr>
              <w:t xml:space="preserve">do </w:t>
            </w:r>
            <w:proofErr w:type="spellStart"/>
            <w:r w:rsidRPr="001B00C4">
              <w:rPr>
                <w:sz w:val="22"/>
              </w:rPr>
              <w:t>gromadzenia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zużytego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sprzętu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medycznego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="00B12DB1">
              <w:rPr>
                <w:sz w:val="22"/>
              </w:rPr>
              <w:t>zgodnie</w:t>
            </w:r>
            <w:proofErr w:type="spellEnd"/>
            <w:r w:rsidR="00B12DB1">
              <w:rPr>
                <w:sz w:val="22"/>
              </w:rPr>
              <w:t xml:space="preserve"> z </w:t>
            </w:r>
            <w:proofErr w:type="spellStart"/>
            <w:r w:rsidR="00B12DB1">
              <w:rPr>
                <w:sz w:val="22"/>
              </w:rPr>
              <w:t>klasyfikacj</w:t>
            </w:r>
            <w:r w:rsidR="00842BE0">
              <w:rPr>
                <w:sz w:val="22"/>
              </w:rPr>
              <w:t>ą</w:t>
            </w:r>
            <w:proofErr w:type="spellEnd"/>
            <w:r w:rsidR="00842BE0">
              <w:rPr>
                <w:sz w:val="22"/>
              </w:rPr>
              <w:t xml:space="preserve"> </w:t>
            </w:r>
            <w:proofErr w:type="spellStart"/>
            <w:r w:rsidR="00842BE0">
              <w:rPr>
                <w:sz w:val="22"/>
              </w:rPr>
              <w:t>katalogu</w:t>
            </w:r>
            <w:proofErr w:type="spellEnd"/>
            <w:r w:rsidR="00B12DB1">
              <w:rPr>
                <w:sz w:val="22"/>
              </w:rPr>
              <w:t xml:space="preserve"> </w:t>
            </w:r>
          </w:p>
          <w:p w14:paraId="7A7540FC" w14:textId="77777777" w:rsidR="008D2AA1" w:rsidRDefault="00B12DB1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odpadów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medycznych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 w:rsidR="00DF07D3" w:rsidRPr="001B00C4">
              <w:rPr>
                <w:sz w:val="22"/>
              </w:rPr>
              <w:t>Pojemniki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muszą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być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wykonane</w:t>
            </w:r>
            <w:proofErr w:type="spellEnd"/>
            <w:r w:rsidR="00DF07D3" w:rsidRPr="001B00C4">
              <w:rPr>
                <w:sz w:val="22"/>
              </w:rPr>
              <w:t xml:space="preserve"> z </w:t>
            </w:r>
            <w:proofErr w:type="spellStart"/>
            <w:r w:rsidR="00DF07D3" w:rsidRPr="001B00C4">
              <w:rPr>
                <w:sz w:val="22"/>
              </w:rPr>
              <w:t>tworzywa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sztucznego</w:t>
            </w:r>
            <w:proofErr w:type="spellEnd"/>
            <w:r w:rsidR="00DF07D3" w:rsidRPr="001B00C4">
              <w:rPr>
                <w:sz w:val="22"/>
              </w:rPr>
              <w:t xml:space="preserve">, </w:t>
            </w:r>
            <w:proofErr w:type="spellStart"/>
            <w:r w:rsidR="00DF07D3" w:rsidRPr="001B00C4">
              <w:rPr>
                <w:sz w:val="22"/>
              </w:rPr>
              <w:t>które</w:t>
            </w:r>
            <w:proofErr w:type="spellEnd"/>
            <w:r w:rsidR="00DF07D3" w:rsidRPr="001B00C4">
              <w:rPr>
                <w:sz w:val="22"/>
              </w:rPr>
              <w:t xml:space="preserve"> po </w:t>
            </w:r>
            <w:proofErr w:type="spellStart"/>
            <w:r w:rsidR="00DF07D3" w:rsidRPr="001B00C4">
              <w:rPr>
                <w:sz w:val="22"/>
              </w:rPr>
              <w:t>zapełnieniu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będą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przekazane</w:t>
            </w:r>
            <w:proofErr w:type="spellEnd"/>
            <w:r w:rsidR="00DF07D3" w:rsidRPr="001B00C4">
              <w:rPr>
                <w:sz w:val="22"/>
              </w:rPr>
              <w:t xml:space="preserve"> do </w:t>
            </w:r>
            <w:proofErr w:type="spellStart"/>
            <w:r w:rsidR="00DF07D3" w:rsidRPr="001B00C4">
              <w:rPr>
                <w:sz w:val="22"/>
              </w:rPr>
              <w:t>utylizacji</w:t>
            </w:r>
            <w:proofErr w:type="spellEnd"/>
            <w:r w:rsidR="00DF07D3" w:rsidRPr="001B00C4">
              <w:rPr>
                <w:sz w:val="22"/>
              </w:rPr>
              <w:t xml:space="preserve">. </w:t>
            </w:r>
            <w:proofErr w:type="spellStart"/>
            <w:r w:rsidR="00DF07D3" w:rsidRPr="001B00C4">
              <w:rPr>
                <w:sz w:val="22"/>
              </w:rPr>
              <w:t>Składające</w:t>
            </w:r>
            <w:proofErr w:type="spellEnd"/>
            <w:r w:rsidR="00DF07D3" w:rsidRPr="001B00C4">
              <w:rPr>
                <w:sz w:val="22"/>
              </w:rPr>
              <w:t xml:space="preserve"> </w:t>
            </w:r>
            <w:proofErr w:type="spellStart"/>
            <w:r w:rsidR="00DF07D3" w:rsidRPr="001B00C4">
              <w:rPr>
                <w:sz w:val="22"/>
              </w:rPr>
              <w:t>się</w:t>
            </w:r>
            <w:proofErr w:type="spellEnd"/>
          </w:p>
          <w:p w14:paraId="7A887DC1" w14:textId="3C9F9149" w:rsidR="008D2AA1" w:rsidRDefault="00DF07D3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r w:rsidRPr="001B00C4">
              <w:rPr>
                <w:sz w:val="22"/>
              </w:rPr>
              <w:t xml:space="preserve">z </w:t>
            </w:r>
            <w:proofErr w:type="spellStart"/>
            <w:r w:rsidRPr="001B00C4">
              <w:rPr>
                <w:sz w:val="22"/>
              </w:rPr>
              <w:t>trzech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elementów</w:t>
            </w:r>
            <w:proofErr w:type="spellEnd"/>
            <w:r w:rsidRPr="001B00C4">
              <w:rPr>
                <w:sz w:val="22"/>
              </w:rPr>
              <w:t xml:space="preserve">: </w:t>
            </w:r>
            <w:proofErr w:type="spellStart"/>
            <w:r w:rsidRPr="001B00C4">
              <w:rPr>
                <w:sz w:val="22"/>
              </w:rPr>
              <w:t>pojemnika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głównego</w:t>
            </w:r>
            <w:proofErr w:type="spellEnd"/>
            <w:r w:rsidRPr="001B00C4">
              <w:rPr>
                <w:sz w:val="22"/>
              </w:rPr>
              <w:t xml:space="preserve">, </w:t>
            </w:r>
            <w:proofErr w:type="spellStart"/>
            <w:r w:rsidRPr="001B00C4">
              <w:rPr>
                <w:sz w:val="22"/>
              </w:rPr>
              <w:t>pokrywy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szczelnie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zatrzaskiwanej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na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pojemniku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głównym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oraz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małej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pokrywki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służącej</w:t>
            </w:r>
            <w:proofErr w:type="spellEnd"/>
            <w:r w:rsidRPr="001B00C4">
              <w:rPr>
                <w:sz w:val="22"/>
              </w:rPr>
              <w:t xml:space="preserve"> do </w:t>
            </w:r>
            <w:proofErr w:type="spellStart"/>
            <w:r w:rsidRPr="001B00C4">
              <w:rPr>
                <w:sz w:val="22"/>
              </w:rPr>
              <w:t>przymykania</w:t>
            </w:r>
            <w:proofErr w:type="spellEnd"/>
            <w:r w:rsidRPr="001B00C4">
              <w:rPr>
                <w:sz w:val="22"/>
              </w:rPr>
              <w:t xml:space="preserve"> </w:t>
            </w:r>
          </w:p>
          <w:p w14:paraId="6DEEA042" w14:textId="77777777" w:rsidR="008D2AA1" w:rsidRDefault="00DF07D3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proofErr w:type="spellStart"/>
            <w:r w:rsidRPr="001B00C4">
              <w:rPr>
                <w:sz w:val="22"/>
              </w:rPr>
              <w:t>otworu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wrzutowego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szczelnego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zamknięcia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tego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otworu</w:t>
            </w:r>
            <w:proofErr w:type="spellEnd"/>
            <w:r w:rsidRPr="001B00C4">
              <w:rPr>
                <w:sz w:val="22"/>
              </w:rPr>
              <w:t xml:space="preserve"> po </w:t>
            </w:r>
            <w:proofErr w:type="spellStart"/>
            <w:r w:rsidRPr="001B00C4">
              <w:rPr>
                <w:sz w:val="22"/>
              </w:rPr>
              <w:t>napełnieniu</w:t>
            </w:r>
            <w:proofErr w:type="spellEnd"/>
            <w:r w:rsidRPr="001B00C4">
              <w:rPr>
                <w:sz w:val="22"/>
              </w:rPr>
              <w:t xml:space="preserve">. Po </w:t>
            </w:r>
            <w:proofErr w:type="spellStart"/>
            <w:r w:rsidRPr="001B00C4">
              <w:rPr>
                <w:sz w:val="22"/>
              </w:rPr>
              <w:t>napełnieniu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zamknięciu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pojemniki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będą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przekazywane</w:t>
            </w:r>
            <w:proofErr w:type="spellEnd"/>
            <w:r w:rsidRPr="001B00C4">
              <w:rPr>
                <w:sz w:val="22"/>
              </w:rPr>
              <w:t xml:space="preserve"> w </w:t>
            </w:r>
            <w:proofErr w:type="spellStart"/>
            <w:r w:rsidRPr="001B00C4">
              <w:rPr>
                <w:sz w:val="22"/>
              </w:rPr>
              <w:t>całości</w:t>
            </w:r>
            <w:proofErr w:type="spellEnd"/>
            <w:r w:rsidRPr="001B00C4">
              <w:rPr>
                <w:sz w:val="22"/>
              </w:rPr>
              <w:t xml:space="preserve"> </w:t>
            </w:r>
          </w:p>
          <w:p w14:paraId="4224C188" w14:textId="77777777" w:rsidR="008D2AA1" w:rsidRDefault="00DF07D3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proofErr w:type="spellStart"/>
            <w:r w:rsidRPr="001B00C4">
              <w:rPr>
                <w:sz w:val="22"/>
              </w:rPr>
              <w:t>do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spalania</w:t>
            </w:r>
            <w:proofErr w:type="spellEnd"/>
            <w:r w:rsidRPr="001B00C4">
              <w:rPr>
                <w:sz w:val="22"/>
              </w:rPr>
              <w:t xml:space="preserve">. </w:t>
            </w:r>
            <w:proofErr w:type="spellStart"/>
            <w:r w:rsidRPr="001B00C4">
              <w:rPr>
                <w:sz w:val="22"/>
              </w:rPr>
              <w:t>Pozostałości</w:t>
            </w:r>
            <w:proofErr w:type="spellEnd"/>
            <w:r w:rsidRPr="001B00C4">
              <w:rPr>
                <w:sz w:val="22"/>
              </w:rPr>
              <w:t xml:space="preserve"> po </w:t>
            </w:r>
            <w:proofErr w:type="spellStart"/>
            <w:r w:rsidRPr="001B00C4">
              <w:rPr>
                <w:sz w:val="22"/>
              </w:rPr>
              <w:t>spalaniu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tworzywa</w:t>
            </w:r>
            <w:proofErr w:type="spellEnd"/>
            <w:r w:rsidRPr="001B00C4">
              <w:rPr>
                <w:sz w:val="22"/>
              </w:rPr>
              <w:t xml:space="preserve">, z </w:t>
            </w:r>
            <w:proofErr w:type="spellStart"/>
            <w:r w:rsidRPr="001B00C4">
              <w:rPr>
                <w:sz w:val="22"/>
              </w:rPr>
              <w:t>którego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będzie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wykonany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pojemnik</w:t>
            </w:r>
            <w:proofErr w:type="spellEnd"/>
            <w:r w:rsidRPr="001B00C4">
              <w:rPr>
                <w:sz w:val="22"/>
              </w:rPr>
              <w:t xml:space="preserve">, </w:t>
            </w:r>
            <w:proofErr w:type="spellStart"/>
            <w:r w:rsidRPr="001B00C4">
              <w:rPr>
                <w:sz w:val="22"/>
              </w:rPr>
              <w:t>muszą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być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nieszkodliwe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dla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środowiska</w:t>
            </w:r>
            <w:proofErr w:type="spellEnd"/>
            <w:r w:rsidRPr="001B00C4">
              <w:rPr>
                <w:sz w:val="22"/>
              </w:rPr>
              <w:t xml:space="preserve">. </w:t>
            </w:r>
            <w:proofErr w:type="spellStart"/>
            <w:r w:rsidRPr="001B00C4">
              <w:rPr>
                <w:sz w:val="22"/>
              </w:rPr>
              <w:t>Pojemniki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muszą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być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nieprzemakalne</w:t>
            </w:r>
            <w:proofErr w:type="spellEnd"/>
            <w:r w:rsidRPr="001B00C4">
              <w:rPr>
                <w:sz w:val="22"/>
              </w:rPr>
              <w:t xml:space="preserve">, </w:t>
            </w:r>
            <w:proofErr w:type="spellStart"/>
            <w:r w:rsidRPr="001B00C4">
              <w:rPr>
                <w:sz w:val="22"/>
              </w:rPr>
              <w:t>odporne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na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przekłucia</w:t>
            </w:r>
            <w:proofErr w:type="spellEnd"/>
            <w:r w:rsidRPr="001B00C4">
              <w:rPr>
                <w:sz w:val="22"/>
              </w:rPr>
              <w:t xml:space="preserve">, </w:t>
            </w:r>
            <w:proofErr w:type="spellStart"/>
            <w:r w:rsidRPr="001B00C4">
              <w:rPr>
                <w:sz w:val="22"/>
              </w:rPr>
              <w:t>muszą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posiadać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specjalne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wycięcia</w:t>
            </w:r>
            <w:proofErr w:type="spellEnd"/>
            <w:r w:rsidRPr="001B00C4">
              <w:rPr>
                <w:sz w:val="22"/>
              </w:rPr>
              <w:t xml:space="preserve"> w </w:t>
            </w:r>
            <w:proofErr w:type="spellStart"/>
            <w:r w:rsidRPr="001B00C4">
              <w:rPr>
                <w:sz w:val="22"/>
              </w:rPr>
              <w:t>pokrywie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umożliwiającej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bezpieczne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oddzielenie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igły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="00842BE0">
              <w:rPr>
                <w:sz w:val="22"/>
              </w:rPr>
              <w:t>o</w:t>
            </w:r>
            <w:r w:rsidR="008D2AA1">
              <w:rPr>
                <w:sz w:val="22"/>
              </w:rPr>
              <w:t>d</w:t>
            </w:r>
            <w:proofErr w:type="spellEnd"/>
            <w:r w:rsidR="00842BE0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strzykawki</w:t>
            </w:r>
            <w:proofErr w:type="spellEnd"/>
            <w:r w:rsidRPr="001B00C4">
              <w:rPr>
                <w:sz w:val="22"/>
              </w:rPr>
              <w:t>.</w:t>
            </w:r>
            <w:r w:rsidR="008D2AA1">
              <w:rPr>
                <w:sz w:val="22"/>
              </w:rPr>
              <w:t xml:space="preserve"> </w:t>
            </w:r>
          </w:p>
          <w:p w14:paraId="6A6F2894" w14:textId="16B53E53" w:rsidR="00882B55" w:rsidRPr="001B00C4" w:rsidRDefault="00DF07D3" w:rsidP="008D2AA1">
            <w:pPr>
              <w:spacing w:line="259" w:lineRule="auto"/>
              <w:ind w:left="239" w:right="0" w:firstLine="0"/>
              <w:rPr>
                <w:sz w:val="22"/>
              </w:rPr>
            </w:pPr>
            <w:r w:rsidRPr="001B00C4">
              <w:rPr>
                <w:sz w:val="22"/>
              </w:rPr>
              <w:t xml:space="preserve">Na </w:t>
            </w:r>
            <w:proofErr w:type="spellStart"/>
            <w:r w:rsidRPr="001B00C4">
              <w:rPr>
                <w:sz w:val="22"/>
              </w:rPr>
              <w:t>pojemniku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musi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widnieć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etykieta</w:t>
            </w:r>
            <w:proofErr w:type="spellEnd"/>
            <w:r w:rsidR="00835C91">
              <w:rPr>
                <w:sz w:val="22"/>
              </w:rPr>
              <w:t xml:space="preserve"> z </w:t>
            </w:r>
            <w:proofErr w:type="spellStart"/>
            <w:r w:rsidR="00835C91">
              <w:rPr>
                <w:sz w:val="22"/>
              </w:rPr>
              <w:t>miedzynarodowym</w:t>
            </w:r>
            <w:proofErr w:type="spellEnd"/>
            <w:r w:rsidR="00835C91">
              <w:rPr>
                <w:sz w:val="22"/>
              </w:rPr>
              <w:t xml:space="preserve"> </w:t>
            </w:r>
            <w:proofErr w:type="spellStart"/>
            <w:r w:rsidR="00835C91">
              <w:rPr>
                <w:sz w:val="22"/>
              </w:rPr>
              <w:t>znakiem</w:t>
            </w:r>
            <w:proofErr w:type="spellEnd"/>
            <w:r w:rsidR="00835C91">
              <w:rPr>
                <w:sz w:val="22"/>
              </w:rPr>
              <w:t xml:space="preserve"> </w:t>
            </w:r>
            <w:proofErr w:type="spellStart"/>
            <w:r w:rsidR="00835C91">
              <w:rPr>
                <w:sz w:val="22"/>
              </w:rPr>
              <w:t>ostrzegawczym</w:t>
            </w:r>
            <w:proofErr w:type="spellEnd"/>
            <w:r w:rsidRPr="001B00C4">
              <w:rPr>
                <w:sz w:val="22"/>
              </w:rPr>
              <w:t xml:space="preserve"> „</w:t>
            </w:r>
            <w:proofErr w:type="spellStart"/>
            <w:r w:rsidRPr="001B00C4">
              <w:rPr>
                <w:sz w:val="22"/>
              </w:rPr>
              <w:t>materiał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zakaźny</w:t>
            </w:r>
            <w:proofErr w:type="spellEnd"/>
            <w:r w:rsidRPr="001B00C4">
              <w:rPr>
                <w:sz w:val="22"/>
              </w:rPr>
              <w:t xml:space="preserve">” </w:t>
            </w:r>
            <w:proofErr w:type="spellStart"/>
            <w:r w:rsidRPr="001B00C4">
              <w:rPr>
                <w:sz w:val="22"/>
              </w:rPr>
              <w:t>wraz</w:t>
            </w:r>
            <w:proofErr w:type="spellEnd"/>
            <w:r w:rsidRPr="001B00C4">
              <w:rPr>
                <w:sz w:val="22"/>
              </w:rPr>
              <w:t xml:space="preserve"> z </w:t>
            </w:r>
            <w:proofErr w:type="spellStart"/>
            <w:r w:rsidRPr="001B00C4">
              <w:rPr>
                <w:sz w:val="22"/>
              </w:rPr>
              <w:t>innymi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informacjami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zgodnie</w:t>
            </w:r>
            <w:proofErr w:type="spellEnd"/>
            <w:r w:rsidRPr="001B00C4">
              <w:rPr>
                <w:sz w:val="22"/>
              </w:rPr>
              <w:t xml:space="preserve"> z </w:t>
            </w:r>
            <w:proofErr w:type="spellStart"/>
            <w:r w:rsidRPr="001B00C4">
              <w:rPr>
                <w:sz w:val="22"/>
              </w:rPr>
              <w:t>wymaganiami</w:t>
            </w:r>
            <w:proofErr w:type="spellEnd"/>
            <w:r w:rsidR="00842BE0">
              <w:rPr>
                <w:sz w:val="22"/>
              </w:rPr>
              <w:t xml:space="preserve"> </w:t>
            </w:r>
            <w:r w:rsidRPr="001B00C4">
              <w:rPr>
                <w:sz w:val="22"/>
              </w:rPr>
              <w:t>PZH</w:t>
            </w:r>
            <w:r w:rsidR="008D2AA1">
              <w:rPr>
                <w:sz w:val="22"/>
              </w:rPr>
              <w:t xml:space="preserve"> </w:t>
            </w:r>
            <w:r w:rsidR="00835C91">
              <w:rPr>
                <w:sz w:val="22"/>
              </w:rPr>
              <w:t>(</w:t>
            </w:r>
            <w:proofErr w:type="spellStart"/>
            <w:r w:rsidR="00835C91">
              <w:rPr>
                <w:sz w:val="22"/>
              </w:rPr>
              <w:t>instrukcja</w:t>
            </w:r>
            <w:proofErr w:type="spellEnd"/>
            <w:r w:rsidR="00835C91">
              <w:rPr>
                <w:sz w:val="22"/>
              </w:rPr>
              <w:t xml:space="preserve"> </w:t>
            </w:r>
            <w:proofErr w:type="spellStart"/>
            <w:r w:rsidR="00835C91">
              <w:rPr>
                <w:sz w:val="22"/>
              </w:rPr>
              <w:t>użytkowania</w:t>
            </w:r>
            <w:proofErr w:type="spellEnd"/>
            <w:r w:rsidR="00835C91">
              <w:rPr>
                <w:sz w:val="22"/>
              </w:rPr>
              <w:t>)</w:t>
            </w:r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Wszystkie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pojemniki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muszą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posiadać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pozytywna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opinię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Państwowego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Zakładu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Higieny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oraz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deklarację</w:t>
            </w:r>
            <w:proofErr w:type="spellEnd"/>
            <w:r w:rsidRPr="001B00C4">
              <w:rPr>
                <w:sz w:val="22"/>
              </w:rPr>
              <w:t xml:space="preserve"> </w:t>
            </w:r>
            <w:proofErr w:type="spellStart"/>
            <w:r w:rsidRPr="001B00C4">
              <w:rPr>
                <w:sz w:val="22"/>
              </w:rPr>
              <w:t>zgodności</w:t>
            </w:r>
            <w:r w:rsidR="008D2AA1">
              <w:rPr>
                <w:sz w:val="22"/>
              </w:rPr>
              <w:t>.</w:t>
            </w:r>
            <w:r w:rsidR="00835C91">
              <w:rPr>
                <w:sz w:val="21"/>
                <w:szCs w:val="21"/>
              </w:rPr>
              <w:t>Pojemniki</w:t>
            </w:r>
            <w:proofErr w:type="spellEnd"/>
            <w:r w:rsidR="00835C91">
              <w:rPr>
                <w:sz w:val="21"/>
                <w:szCs w:val="21"/>
              </w:rPr>
              <w:t xml:space="preserve"> o poj.10 </w:t>
            </w:r>
            <w:proofErr w:type="spellStart"/>
            <w:r w:rsidR="00842BE0">
              <w:rPr>
                <w:sz w:val="21"/>
                <w:szCs w:val="21"/>
              </w:rPr>
              <w:t>i</w:t>
            </w:r>
            <w:proofErr w:type="spellEnd"/>
            <w:r w:rsidR="00842BE0">
              <w:rPr>
                <w:sz w:val="21"/>
                <w:szCs w:val="21"/>
              </w:rPr>
              <w:t xml:space="preserve"> </w:t>
            </w:r>
            <w:r w:rsidR="00835C91">
              <w:rPr>
                <w:sz w:val="21"/>
                <w:szCs w:val="21"/>
              </w:rPr>
              <w:t xml:space="preserve">20 </w:t>
            </w:r>
            <w:proofErr w:type="spellStart"/>
            <w:r w:rsidR="00835C91">
              <w:rPr>
                <w:sz w:val="21"/>
                <w:szCs w:val="21"/>
              </w:rPr>
              <w:t>litrów</w:t>
            </w:r>
            <w:proofErr w:type="spellEnd"/>
            <w:r w:rsidR="00835C91">
              <w:rPr>
                <w:sz w:val="21"/>
                <w:szCs w:val="21"/>
              </w:rPr>
              <w:t xml:space="preserve"> </w:t>
            </w:r>
            <w:proofErr w:type="spellStart"/>
            <w:r w:rsidR="00835C91">
              <w:rPr>
                <w:sz w:val="21"/>
                <w:szCs w:val="21"/>
              </w:rPr>
              <w:t>powinny</w:t>
            </w:r>
            <w:proofErr w:type="spellEnd"/>
            <w:r w:rsidR="008D2AA1">
              <w:rPr>
                <w:sz w:val="21"/>
                <w:szCs w:val="21"/>
              </w:rPr>
              <w:t xml:space="preserve"> </w:t>
            </w:r>
            <w:proofErr w:type="spellStart"/>
            <w:r w:rsidR="00835C91">
              <w:rPr>
                <w:sz w:val="21"/>
                <w:szCs w:val="21"/>
              </w:rPr>
              <w:t>być</w:t>
            </w:r>
            <w:proofErr w:type="spellEnd"/>
            <w:r w:rsidR="00835C91">
              <w:rPr>
                <w:sz w:val="21"/>
                <w:szCs w:val="21"/>
              </w:rPr>
              <w:t xml:space="preserve"> </w:t>
            </w:r>
            <w:proofErr w:type="spellStart"/>
            <w:r w:rsidR="00835C91">
              <w:rPr>
                <w:sz w:val="21"/>
                <w:szCs w:val="21"/>
              </w:rPr>
              <w:t>wyposażone</w:t>
            </w:r>
            <w:proofErr w:type="spellEnd"/>
            <w:r w:rsidR="00835C91">
              <w:rPr>
                <w:sz w:val="21"/>
                <w:szCs w:val="21"/>
              </w:rPr>
              <w:t xml:space="preserve"> w </w:t>
            </w:r>
            <w:proofErr w:type="spellStart"/>
            <w:r w:rsidR="00835C91">
              <w:rPr>
                <w:sz w:val="21"/>
                <w:szCs w:val="21"/>
              </w:rPr>
              <w:t>uchwyt</w:t>
            </w:r>
            <w:proofErr w:type="spellEnd"/>
            <w:r w:rsidR="00835C91">
              <w:rPr>
                <w:sz w:val="21"/>
                <w:szCs w:val="21"/>
              </w:rPr>
              <w:t xml:space="preserve"> do </w:t>
            </w:r>
            <w:proofErr w:type="spellStart"/>
            <w:r w:rsidR="00835C91">
              <w:rPr>
                <w:sz w:val="21"/>
                <w:szCs w:val="21"/>
              </w:rPr>
              <w:t>przenoszenia</w:t>
            </w:r>
            <w:proofErr w:type="spellEnd"/>
            <w:r w:rsidR="00835C91">
              <w:rPr>
                <w:sz w:val="21"/>
                <w:szCs w:val="21"/>
              </w:rPr>
              <w:t xml:space="preserve"> </w:t>
            </w:r>
            <w:proofErr w:type="spellStart"/>
            <w:r w:rsidR="00835C91">
              <w:rPr>
                <w:sz w:val="21"/>
                <w:szCs w:val="21"/>
              </w:rPr>
              <w:t>pojemników</w:t>
            </w:r>
            <w:proofErr w:type="spellEnd"/>
            <w:r w:rsidR="00835C91">
              <w:rPr>
                <w:sz w:val="21"/>
                <w:szCs w:val="21"/>
              </w:rPr>
              <w:t>.</w:t>
            </w:r>
            <w:r w:rsidR="00B12DB1">
              <w:rPr>
                <w:rFonts w:ascii="Helvetica" w:hAnsi="Helvetica" w:cs="Helvetica"/>
                <w:color w:val="282828"/>
                <w:sz w:val="21"/>
                <w:szCs w:val="21"/>
              </w:rPr>
              <w:br/>
            </w:r>
          </w:p>
        </w:tc>
      </w:tr>
      <w:tr w:rsidR="00B12DB1" w14:paraId="2527ADD5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48415E" w14:textId="77777777" w:rsidR="00882B55" w:rsidRDefault="00DF07D3" w:rsidP="0042477F">
            <w:pPr>
              <w:spacing w:line="259" w:lineRule="auto"/>
              <w:ind w:left="178" w:right="0" w:firstLine="0"/>
            </w:pPr>
            <w:r>
              <w:t>1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07589" w14:textId="77777777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0,7L,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A9E00F" w14:textId="7D8962CF" w:rsidR="00882B55" w:rsidRDefault="004412C5" w:rsidP="0042477F">
            <w:pPr>
              <w:spacing w:line="259" w:lineRule="auto"/>
              <w:ind w:left="0" w:right="10" w:firstLine="0"/>
              <w:jc w:val="center"/>
            </w:pPr>
            <w:r>
              <w:t>2328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0590BD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8E9512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F9E1D3" w14:textId="4476778C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A595975" w14:textId="0A7BA505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0C9B65E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5661E53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29A61864" w14:textId="2DF996D4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4027DAE" w14:textId="08047498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E9C75BE" w14:textId="58F69D7C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35DEBB0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842BE0" w14:paraId="34DCFDAD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7EFC973" w14:textId="21AE09FD" w:rsidR="00B12DB1" w:rsidRDefault="00B12DB1" w:rsidP="0042477F">
            <w:pPr>
              <w:spacing w:line="259" w:lineRule="auto"/>
              <w:ind w:left="178" w:right="0" w:firstLine="0"/>
            </w:pPr>
            <w:r>
              <w:t>2.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02867" w14:textId="5AE06434" w:rsidR="00B12DB1" w:rsidRDefault="00B12DB1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0,7L,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żółty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7EAD95A" w14:textId="25D72382" w:rsidR="00B12DB1" w:rsidRDefault="00B12DB1" w:rsidP="0042477F">
            <w:pPr>
              <w:spacing w:line="259" w:lineRule="auto"/>
              <w:ind w:left="0" w:right="10" w:firstLine="0"/>
              <w:jc w:val="center"/>
            </w:pPr>
            <w:r>
              <w:t>50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7A114AF" w14:textId="2016DB06" w:rsidR="00B12DB1" w:rsidRDefault="00B12DB1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9A33FE2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6D6B7CA" w14:textId="77777777" w:rsidR="00B12DB1" w:rsidRDefault="00B12DB1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558F6E" w14:textId="77777777" w:rsidR="00B12DB1" w:rsidRDefault="00B12DB1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6C6100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7D22860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2463A998" w14:textId="77777777" w:rsidR="00B12DB1" w:rsidRDefault="00B12DB1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E6DE0F8" w14:textId="77777777" w:rsidR="00B12DB1" w:rsidRDefault="00B12DB1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785C5F22" w14:textId="77777777" w:rsidR="00B12DB1" w:rsidRDefault="00B12DB1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ABAA1C7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41C7CE16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44979F" w14:textId="56F7F2FE" w:rsidR="00882B55" w:rsidRDefault="00B12DB1" w:rsidP="0042477F">
            <w:pPr>
              <w:spacing w:line="259" w:lineRule="auto"/>
              <w:ind w:left="178" w:right="0" w:firstLine="0"/>
            </w:pPr>
            <w:r>
              <w:t>3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9A766" w14:textId="77777777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1L,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E17B89D" w14:textId="636DDB0E" w:rsidR="00882B55" w:rsidRDefault="004412C5" w:rsidP="0042477F">
            <w:pPr>
              <w:spacing w:line="259" w:lineRule="auto"/>
              <w:ind w:left="0" w:right="10" w:firstLine="0"/>
              <w:jc w:val="center"/>
            </w:pPr>
            <w:r>
              <w:t>1560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124097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A44CDBB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C952F7E" w14:textId="7E79F8A8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24B9CDC" w14:textId="0FD521AF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CD8494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6407BF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489E608" w14:textId="0A717FCA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4A8ADB" w14:textId="5EE8221C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3BBDFE7A" w14:textId="5B1C11EA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2D85F2C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0B4BA151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39F731" w14:textId="72A86B6A" w:rsidR="00882B55" w:rsidRDefault="00B12DB1" w:rsidP="0042477F">
            <w:pPr>
              <w:spacing w:line="259" w:lineRule="auto"/>
              <w:ind w:left="178" w:right="0" w:firstLine="0"/>
            </w:pPr>
            <w:r>
              <w:t>4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CCB13" w14:textId="77777777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 </w:t>
            </w:r>
            <w:proofErr w:type="spellStart"/>
            <w:r>
              <w:t>poj</w:t>
            </w:r>
            <w:proofErr w:type="spellEnd"/>
            <w:r>
              <w:t xml:space="preserve">. 2L,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E975B30" w14:textId="0895FDFD" w:rsidR="00882B55" w:rsidRDefault="004412C5" w:rsidP="0042477F">
            <w:pPr>
              <w:spacing w:line="259" w:lineRule="auto"/>
              <w:ind w:left="0" w:right="10" w:firstLine="0"/>
              <w:jc w:val="center"/>
            </w:pPr>
            <w:r>
              <w:t>2400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921E9F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AD9FF7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DE9747" w14:textId="05AE92D7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45E62BF" w14:textId="28454D2D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3FF1F11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D57954F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6407D223" w14:textId="491B5769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156BC6" w14:textId="1B09269F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1FD4435A" w14:textId="3F402646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D28A4EB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27C1538A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786103" w14:textId="70F45A3F" w:rsidR="00882B55" w:rsidRDefault="00B12DB1" w:rsidP="0042477F">
            <w:pPr>
              <w:spacing w:line="259" w:lineRule="auto"/>
              <w:ind w:left="178" w:right="0" w:firstLine="0"/>
            </w:pPr>
            <w:r>
              <w:t>5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E9FF4" w14:textId="77777777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5L,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BB5B30" w14:textId="2F10D9EA" w:rsidR="00882B55" w:rsidRDefault="004412C5" w:rsidP="0042477F">
            <w:pPr>
              <w:spacing w:line="259" w:lineRule="auto"/>
              <w:ind w:left="0" w:right="25" w:firstLine="0"/>
              <w:jc w:val="center"/>
            </w:pPr>
            <w:r>
              <w:t>960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1A60A8B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EF42A0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DBBC96" w14:textId="69F21527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DE6C68" w14:textId="1543ED44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F1A82D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CD8A63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E42A8BE" w14:textId="1B39A3AD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E506460" w14:textId="31B58199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1D27B189" w14:textId="38F53315" w:rsidR="00882B55" w:rsidRDefault="00882B55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D29596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842BE0" w14:paraId="1383B2B7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DBAB623" w14:textId="69371FB7" w:rsidR="00B12DB1" w:rsidRDefault="00B12DB1" w:rsidP="0042477F">
            <w:pPr>
              <w:spacing w:line="259" w:lineRule="auto"/>
              <w:ind w:left="178" w:right="0" w:firstLine="0"/>
            </w:pPr>
            <w:r>
              <w:t>6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3102" w14:textId="026A9338" w:rsidR="00B12DB1" w:rsidRDefault="00B12DB1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5L,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żółty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6700D4" w14:textId="65D53798" w:rsidR="00B12DB1" w:rsidRDefault="00B12DB1" w:rsidP="0042477F">
            <w:pPr>
              <w:spacing w:line="259" w:lineRule="auto"/>
              <w:ind w:left="0" w:right="25" w:firstLine="0"/>
              <w:jc w:val="center"/>
            </w:pPr>
            <w:r>
              <w:t>20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979C74" w14:textId="1ECDC73C" w:rsidR="00B12DB1" w:rsidRDefault="00B12DB1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65A0D5F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7BFB978" w14:textId="77777777" w:rsidR="00B12DB1" w:rsidRDefault="00B12DB1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13B2721" w14:textId="77777777" w:rsidR="00B12DB1" w:rsidRDefault="00B12DB1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5590478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30D1D27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7924256D" w14:textId="77777777" w:rsidR="00B12DB1" w:rsidRDefault="00B12DB1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BCB2A4" w14:textId="77777777" w:rsidR="00B12DB1" w:rsidRDefault="00B12DB1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341E3B16" w14:textId="77777777" w:rsidR="00B12DB1" w:rsidRDefault="00B12DB1" w:rsidP="0042477F">
            <w:pPr>
              <w:spacing w:line="259" w:lineRule="auto"/>
              <w:ind w:left="0" w:right="11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CD7810" w14:textId="77777777" w:rsidR="00B12DB1" w:rsidRDefault="00B12DB1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080C9A31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EAEA9E1" w14:textId="1CB67DF3" w:rsidR="00882B55" w:rsidRDefault="009846BD" w:rsidP="0042477F">
            <w:pPr>
              <w:spacing w:line="259" w:lineRule="auto"/>
              <w:ind w:left="178" w:right="0" w:firstLine="0"/>
            </w:pPr>
            <w:r>
              <w:lastRenderedPageBreak/>
              <w:t>7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7E0EC" w14:textId="22E24C69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10L,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  <w:r w:rsidR="009846BD">
              <w:rPr>
                <w:b/>
                <w:bCs/>
              </w:rPr>
              <w:t xml:space="preserve">, </w:t>
            </w:r>
            <w:proofErr w:type="spellStart"/>
            <w:r w:rsidR="009846BD">
              <w:rPr>
                <w:b/>
                <w:bCs/>
              </w:rPr>
              <w:t>w</w:t>
            </w:r>
            <w:r w:rsidR="00B12DB1" w:rsidRPr="009846BD">
              <w:t>yposażon</w:t>
            </w:r>
            <w:r w:rsidR="009846BD">
              <w:t>y</w:t>
            </w:r>
            <w:proofErr w:type="spellEnd"/>
            <w:r w:rsidR="00B12DB1" w:rsidRPr="009846BD">
              <w:t xml:space="preserve"> w </w:t>
            </w:r>
            <w:proofErr w:type="spellStart"/>
            <w:r w:rsidR="00B12DB1" w:rsidRPr="009846BD">
              <w:t>rączkę</w:t>
            </w:r>
            <w:proofErr w:type="spellEnd"/>
            <w:r w:rsidR="00B12DB1" w:rsidRPr="009846BD"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23CA2D1" w14:textId="7D26FDE5" w:rsidR="00882B55" w:rsidRDefault="004412C5" w:rsidP="0042477F">
            <w:pPr>
              <w:spacing w:line="259" w:lineRule="auto"/>
              <w:ind w:left="0" w:right="25" w:firstLine="0"/>
              <w:jc w:val="center"/>
            </w:pPr>
            <w:r>
              <w:t>840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B3EE0AE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3E21E5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8A707E4" w14:textId="5015A901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E6640F" w14:textId="07227601" w:rsidR="00882B55" w:rsidRDefault="00882B55" w:rsidP="0042477F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99700F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06CDCC5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2B5E4BEE" w14:textId="5ACAAFAE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B93C58C" w14:textId="3E4E3EC4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F0E6EC4" w14:textId="0D48D634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7BC260C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486DF2F8" w14:textId="77777777" w:rsidTr="00842BE0">
        <w:trPr>
          <w:trHeight w:val="335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83F8C7" w14:textId="4F170954" w:rsidR="00882B55" w:rsidRDefault="009846BD" w:rsidP="0042477F">
            <w:pPr>
              <w:spacing w:line="259" w:lineRule="auto"/>
              <w:ind w:left="178" w:right="0" w:firstLine="0"/>
            </w:pPr>
            <w:r>
              <w:t>8</w:t>
            </w: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BE639" w14:textId="51660F8F" w:rsidR="00882B55" w:rsidRDefault="00DF07D3" w:rsidP="0042477F">
            <w:pPr>
              <w:spacing w:line="259" w:lineRule="auto"/>
              <w:ind w:left="2" w:right="0" w:firstLine="0"/>
              <w:jc w:val="both"/>
            </w:pPr>
            <w:proofErr w:type="spellStart"/>
            <w:r>
              <w:t>Pojemnik</w:t>
            </w:r>
            <w:proofErr w:type="spellEnd"/>
            <w:r>
              <w:t xml:space="preserve"> </w:t>
            </w:r>
            <w:proofErr w:type="spellStart"/>
            <w:r>
              <w:t>niejałowe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odpady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. 20L, , </w:t>
            </w:r>
            <w:proofErr w:type="spellStart"/>
            <w:r w:rsidRPr="00B12DB1">
              <w:rPr>
                <w:b/>
                <w:bCs/>
              </w:rPr>
              <w:t>kolor</w:t>
            </w:r>
            <w:proofErr w:type="spellEnd"/>
            <w:r w:rsidRPr="00B12DB1">
              <w:rPr>
                <w:b/>
                <w:bCs/>
              </w:rPr>
              <w:t xml:space="preserve"> </w:t>
            </w:r>
            <w:proofErr w:type="spellStart"/>
            <w:r w:rsidRPr="00B12DB1">
              <w:rPr>
                <w:b/>
                <w:bCs/>
              </w:rPr>
              <w:t>czerwony</w:t>
            </w:r>
            <w:proofErr w:type="spellEnd"/>
            <w:r w:rsidR="009846BD">
              <w:rPr>
                <w:b/>
                <w:bCs/>
              </w:rPr>
              <w:t xml:space="preserve">, </w:t>
            </w:r>
            <w:proofErr w:type="spellStart"/>
            <w:r w:rsidR="009846BD">
              <w:rPr>
                <w:b/>
                <w:bCs/>
              </w:rPr>
              <w:t>w</w:t>
            </w:r>
            <w:r w:rsidR="009846BD" w:rsidRPr="009846BD">
              <w:t>yposażon</w:t>
            </w:r>
            <w:r w:rsidR="009846BD">
              <w:t>y</w:t>
            </w:r>
            <w:proofErr w:type="spellEnd"/>
            <w:r w:rsidR="009846BD">
              <w:t xml:space="preserve"> </w:t>
            </w:r>
            <w:r w:rsidR="009846BD" w:rsidRPr="009846BD">
              <w:t xml:space="preserve">w </w:t>
            </w:r>
            <w:proofErr w:type="spellStart"/>
            <w:r w:rsidR="009846BD" w:rsidRPr="009846BD">
              <w:t>rączkę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7EC032E" w14:textId="0AFCA13F" w:rsidR="00882B55" w:rsidRDefault="004412C5" w:rsidP="0042477F">
            <w:pPr>
              <w:spacing w:line="259" w:lineRule="auto"/>
              <w:ind w:left="0" w:right="25" w:firstLine="0"/>
              <w:jc w:val="center"/>
            </w:pPr>
            <w:r>
              <w:t>720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442D9E5" w14:textId="77777777" w:rsidR="00882B55" w:rsidRDefault="00DF07D3" w:rsidP="0042477F">
            <w:pPr>
              <w:spacing w:line="259" w:lineRule="auto"/>
              <w:ind w:left="0" w:right="6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.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AE0C65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71E4F3D" w14:textId="518EB955" w:rsidR="00882B55" w:rsidRDefault="00882B55" w:rsidP="0042477F">
            <w:pPr>
              <w:spacing w:line="259" w:lineRule="auto"/>
              <w:ind w:left="0" w:right="22" w:firstLine="0"/>
              <w:jc w:val="center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0D2BB1D" w14:textId="6A015E62" w:rsidR="00882B55" w:rsidRDefault="00882B55" w:rsidP="0042477F">
            <w:pPr>
              <w:spacing w:line="259" w:lineRule="auto"/>
              <w:ind w:left="0" w:right="22" w:firstLine="0"/>
              <w:jc w:val="center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F612D36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E105D1C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54D0FBF9" w14:textId="5758553F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5F6296" w14:textId="3FE1DFED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1655FA3F" w14:textId="2CC2952E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6E1022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tr w:rsidR="00B12DB1" w14:paraId="19CA274A" w14:textId="77777777" w:rsidTr="00842BE0">
        <w:trPr>
          <w:trHeight w:val="166"/>
        </w:trPr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D0EEF6F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10438EA" w14:textId="77777777" w:rsidR="00882B55" w:rsidRDefault="00DF07D3" w:rsidP="0042477F">
            <w:pPr>
              <w:spacing w:line="259" w:lineRule="auto"/>
              <w:ind w:left="0" w:right="22" w:firstLine="0"/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081658" w14:textId="77777777" w:rsidR="00882B55" w:rsidRDefault="00DF07D3" w:rsidP="0042477F">
            <w:pPr>
              <w:spacing w:line="259" w:lineRule="auto"/>
              <w:ind w:left="0" w:right="10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34DDD53" w14:textId="77777777" w:rsidR="00882B55" w:rsidRDefault="00DF07D3" w:rsidP="0042477F">
            <w:pPr>
              <w:spacing w:line="259" w:lineRule="auto"/>
              <w:ind w:left="0" w:right="13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D3096B4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C123594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19E65D4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4B5419F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8A32ECE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14:paraId="67475798" w14:textId="39F1C0BB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85C5A" w14:textId="79F1525D" w:rsidR="00882B55" w:rsidRDefault="00882B55" w:rsidP="0042477F">
            <w:pPr>
              <w:spacing w:line="259" w:lineRule="auto"/>
              <w:ind w:left="0" w:right="12" w:firstLine="0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14:paraId="70FBC561" w14:textId="72CB3D08" w:rsidR="00882B55" w:rsidRDefault="00882B55" w:rsidP="0042477F">
            <w:pPr>
              <w:spacing w:line="259" w:lineRule="auto"/>
              <w:ind w:left="0" w:right="8" w:firstLine="0"/>
              <w:jc w:val="center"/>
            </w:pPr>
          </w:p>
        </w:tc>
        <w:tc>
          <w:tcPr>
            <w:tcW w:w="1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5D00E88" w14:textId="77777777" w:rsidR="00882B55" w:rsidRDefault="00882B55" w:rsidP="0042477F">
            <w:pPr>
              <w:spacing w:after="160" w:line="259" w:lineRule="auto"/>
              <w:ind w:left="0" w:right="0" w:firstLine="0"/>
            </w:pPr>
          </w:p>
        </w:tc>
      </w:tr>
      <w:bookmarkEnd w:id="0"/>
    </w:tbl>
    <w:p w14:paraId="44BCBD5D" w14:textId="6F69CF96" w:rsidR="00882B55" w:rsidRDefault="00882B55" w:rsidP="0042477F">
      <w:pPr>
        <w:spacing w:line="259" w:lineRule="auto"/>
        <w:ind w:left="0" w:right="10693" w:firstLine="0"/>
        <w:jc w:val="center"/>
      </w:pPr>
    </w:p>
    <w:sectPr w:rsidR="00882B55" w:rsidSect="00356B06">
      <w:pgSz w:w="16838" w:h="11906" w:orient="landscape" w:code="9"/>
      <w:pgMar w:top="624" w:right="720" w:bottom="720" w:left="62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55"/>
    <w:rsid w:val="001B00C4"/>
    <w:rsid w:val="001C4169"/>
    <w:rsid w:val="001E6267"/>
    <w:rsid w:val="00356B06"/>
    <w:rsid w:val="0042477F"/>
    <w:rsid w:val="004412C5"/>
    <w:rsid w:val="006248F2"/>
    <w:rsid w:val="00835C91"/>
    <w:rsid w:val="00842BE0"/>
    <w:rsid w:val="00882B55"/>
    <w:rsid w:val="008D2AA1"/>
    <w:rsid w:val="0095695C"/>
    <w:rsid w:val="009846BD"/>
    <w:rsid w:val="0099502A"/>
    <w:rsid w:val="00B12DB1"/>
    <w:rsid w:val="00DE7951"/>
    <w:rsid w:val="00D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11B"/>
  <w15:docId w15:val="{6A474759-5BA8-4798-BCE6-C5E3897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right="1930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Anetta Kolanek</cp:lastModifiedBy>
  <cp:revision>9</cp:revision>
  <cp:lastPrinted>2023-05-24T09:20:00Z</cp:lastPrinted>
  <dcterms:created xsi:type="dcterms:W3CDTF">2023-05-24T09:21:00Z</dcterms:created>
  <dcterms:modified xsi:type="dcterms:W3CDTF">2023-06-28T07:50:00Z</dcterms:modified>
</cp:coreProperties>
</file>