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1389"/>
        <w:gridCol w:w="4281"/>
        <w:gridCol w:w="3119"/>
        <w:gridCol w:w="2268"/>
      </w:tblGrid>
      <w:tr w:rsidR="004A08EF" w:rsidTr="004A08EF">
        <w:tc>
          <w:tcPr>
            <w:tcW w:w="148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Aparat do </w:t>
            </w:r>
            <w:proofErr w:type="spellStart"/>
            <w:r>
              <w:rPr>
                <w:b/>
                <w:sz w:val="20"/>
              </w:rPr>
              <w:t>kardiotokogragii</w:t>
            </w:r>
            <w:proofErr w:type="spellEnd"/>
          </w:p>
        </w:tc>
      </w:tr>
      <w:tr w:rsidR="004A08EF" w:rsidTr="004A08EF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Nazwa i typ oferowanego urządzenia:</w:t>
            </w:r>
          </w:p>
        </w:tc>
        <w:tc>
          <w:tcPr>
            <w:tcW w:w="11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</w:tr>
      <w:tr w:rsidR="004A08EF" w:rsidTr="004A08EF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Producent:</w:t>
            </w:r>
          </w:p>
        </w:tc>
        <w:tc>
          <w:tcPr>
            <w:tcW w:w="11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</w:tr>
      <w:tr w:rsidR="004A08EF" w:rsidTr="004A08EF"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Rok produkcji:</w:t>
            </w:r>
          </w:p>
        </w:tc>
        <w:tc>
          <w:tcPr>
            <w:tcW w:w="110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</w:tr>
      <w:tr w:rsidR="004A08EF" w:rsidTr="004A08EF">
        <w:tc>
          <w:tcPr>
            <w:tcW w:w="148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 WYMAGANE</w:t>
            </w: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>
            <w:pPr>
              <w:pStyle w:val="Standard"/>
              <w:spacing w:before="120" w:after="0" w:line="240" w:lineRule="auto"/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b/>
                <w:sz w:val="20"/>
              </w:rPr>
              <w:t>Opis przedmiotu zamówienia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b/>
                <w:sz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 w:themeFill="accent6" w:themeFillTint="99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Wartość oferowana / potwierdzenie</w:t>
            </w:r>
          </w:p>
        </w:tc>
      </w:tr>
      <w:tr w:rsidR="004A08EF" w:rsidTr="004A08EF">
        <w:tc>
          <w:tcPr>
            <w:tcW w:w="148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Pr="004A08EF" w:rsidRDefault="004A08EF" w:rsidP="004A08EF">
            <w:pPr>
              <w:pStyle w:val="Standard"/>
              <w:numPr>
                <w:ilvl w:val="0"/>
                <w:numId w:val="3"/>
              </w:numPr>
              <w:spacing w:before="120" w:after="0" w:line="240" w:lineRule="auto"/>
              <w:jc w:val="left"/>
              <w:rPr>
                <w:b/>
                <w:sz w:val="20"/>
              </w:rPr>
            </w:pPr>
            <w:r w:rsidRPr="004A08EF">
              <w:rPr>
                <w:b/>
                <w:sz w:val="20"/>
              </w:rPr>
              <w:t>DANE TECHNICZNE</w:t>
            </w: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rFonts w:cs="Arial"/>
                <w:sz w:val="20"/>
              </w:rPr>
              <w:t>Zestaw fabrycznie nowy.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Rok produkcji wymagany: 2018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0" w:right="203"/>
              <w:jc w:val="left"/>
            </w:pPr>
            <w:r>
              <w:rPr>
                <w:rFonts w:eastAsia="Times New Roman"/>
                <w:color w:val="000000"/>
                <w:sz w:val="20"/>
                <w:lang w:eastAsia="pl-PL"/>
              </w:rPr>
              <w:t xml:space="preserve">Technologia: Doppler pulsacyjny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pl-PL"/>
              </w:rPr>
              <w:t>PW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pl-PL"/>
              </w:rPr>
              <w:t xml:space="preserve"> + system </w:t>
            </w:r>
            <w:proofErr w:type="spellStart"/>
            <w:r>
              <w:rPr>
                <w:rFonts w:eastAsia="Times New Roman"/>
                <w:color w:val="000000"/>
                <w:sz w:val="20"/>
                <w:lang w:eastAsia="pl-PL"/>
              </w:rPr>
              <w:t>DSP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0" w:right="304"/>
              <w:jc w:val="left"/>
            </w:pPr>
            <w:r>
              <w:t xml:space="preserve">Zakres pomiarowy </w:t>
            </w:r>
            <w:proofErr w:type="spellStart"/>
            <w:r>
              <w:t>FHR</w:t>
            </w:r>
            <w:proofErr w:type="spellEnd"/>
            <w:r>
              <w:t xml:space="preserve">: 50 ~ 210 </w:t>
            </w:r>
            <w:proofErr w:type="spellStart"/>
            <w:r>
              <w:t>BPM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34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Dokładność pomiaru </w:t>
            </w:r>
            <w:proofErr w:type="spellStart"/>
            <w:r>
              <w:rPr>
                <w:sz w:val="20"/>
                <w:szCs w:val="20"/>
              </w:rPr>
              <w:t>FHR</w:t>
            </w:r>
            <w:proofErr w:type="spellEnd"/>
            <w:r>
              <w:rPr>
                <w:sz w:val="20"/>
                <w:szCs w:val="20"/>
              </w:rPr>
              <w:t xml:space="preserve">: +/- 2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45" w:right="101"/>
              <w:jc w:val="left"/>
            </w:pPr>
            <w:r>
              <w:t>Analiza badanie (kryt. Fischer / Krebs)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34" w:right="101"/>
              <w:jc w:val="left"/>
            </w:pPr>
            <w:r>
              <w:t>Częstotliwość: 1 MHz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45" w:right="203"/>
              <w:jc w:val="left"/>
            </w:pPr>
            <w:r>
              <w:t>Głowica wielkokryształowa wysokiej czułości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56" w:right="101"/>
              <w:jc w:val="left"/>
            </w:pPr>
            <w:r>
              <w:t>Automatyczne wykrywanie ruchów płodu wraz z markerem dla pacjentki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90" w:right="203"/>
              <w:jc w:val="left"/>
            </w:pPr>
            <w:r>
              <w:t>Kolorowy ekran LCD o przekątnej minimum 10,</w:t>
            </w:r>
            <w:proofErr w:type="gramStart"/>
            <w:r>
              <w:t>0 ”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11" w:right="101"/>
              <w:jc w:val="left"/>
            </w:pPr>
            <w:r>
              <w:t>Ekran ruchomy pod kątem 0-</w:t>
            </w:r>
            <w:proofErr w:type="spellStart"/>
            <w:r>
              <w:t>80</w:t>
            </w:r>
            <w:r w:rsidRPr="00D9773F">
              <w:rPr>
                <w:vertAlign w:val="superscript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D9773F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TOCO</w:t>
            </w:r>
            <w:proofErr w:type="spellEnd"/>
            <w:r>
              <w:rPr>
                <w:sz w:val="20"/>
                <w:szCs w:val="20"/>
              </w:rPr>
              <w:t xml:space="preserve"> zakres pomiarowy: 0-100%, dokładność: &lt; 10%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13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C366A4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alarmu niskiego i wysokiego tętna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14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C366A4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 alarmu końca papieru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15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drukarka termiczna 150 mm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16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podłączenia dodatkowej sondy do monitorowania bliźniąt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17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ekranu: 800 x 600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18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Waga: maksi</w:t>
            </w:r>
            <w:bookmarkStart w:id="0" w:name="_GoBack"/>
            <w:bookmarkEnd w:id="0"/>
            <w:r>
              <w:rPr>
                <w:sz w:val="20"/>
                <w:szCs w:val="20"/>
              </w:rPr>
              <w:t>mum 4,0 kg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Zasilanie: AC </w:t>
            </w:r>
            <w:proofErr w:type="spellStart"/>
            <w:r>
              <w:rPr>
                <w:sz w:val="20"/>
                <w:szCs w:val="20"/>
              </w:rPr>
              <w:t>100V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240V</w:t>
            </w:r>
            <w:proofErr w:type="spellEnd"/>
            <w:r>
              <w:rPr>
                <w:sz w:val="20"/>
                <w:szCs w:val="20"/>
              </w:rPr>
              <w:t xml:space="preserve"> 50/60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20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akumulator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21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Bezprzewodowa komunikacja urządzenia z głowicami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t>22</w:t>
            </w:r>
          </w:p>
        </w:tc>
        <w:tc>
          <w:tcPr>
            <w:tcW w:w="893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710BFB" w:rsidP="008D0949">
            <w:pPr>
              <w:pStyle w:val="Akapitzlist"/>
              <w:spacing w:after="0" w:line="240" w:lineRule="auto"/>
              <w:ind w:left="23" w:right="1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na głowice w funkcją ładowania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</w:pPr>
            <w:r>
              <w:rPr>
                <w:rFonts w:cs="Arial"/>
                <w:sz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B549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8E19F1" w:rsidTr="008E19F1">
        <w:tc>
          <w:tcPr>
            <w:tcW w:w="148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9F1" w:rsidRPr="008E19F1" w:rsidRDefault="008E19F1" w:rsidP="008E19F1">
            <w:pPr>
              <w:pStyle w:val="Standard"/>
              <w:numPr>
                <w:ilvl w:val="0"/>
                <w:numId w:val="3"/>
              </w:numPr>
              <w:spacing w:before="120" w:after="0" w:line="240" w:lineRule="auto"/>
              <w:jc w:val="left"/>
              <w:rPr>
                <w:b/>
                <w:sz w:val="20"/>
              </w:rPr>
            </w:pPr>
            <w:r w:rsidRPr="008E19F1">
              <w:rPr>
                <w:b/>
                <w:sz w:val="20"/>
              </w:rPr>
              <w:t>POZOSTAŁE WYMAGANIA</w:t>
            </w:r>
          </w:p>
        </w:tc>
      </w:tr>
      <w:tr w:rsidR="00862EA0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Pr="00764EE5" w:rsidRDefault="00862EA0" w:rsidP="00862EA0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4EE5">
              <w:rPr>
                <w:sz w:val="20"/>
                <w:szCs w:val="20"/>
              </w:rPr>
              <w:t>ykonanie przeglądu technicznego na dwa tygodnie przed końcem gwarancji w cenie dostawy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862EA0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42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Pr="00764EE5" w:rsidRDefault="00862EA0" w:rsidP="00862EA0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764EE5">
              <w:rPr>
                <w:sz w:val="20"/>
                <w:szCs w:val="20"/>
              </w:rPr>
              <w:t>abrycznie nowe części zamienne wykorzystywane w procesie naprawy urządzenia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862EA0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43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Pr="00764EE5" w:rsidRDefault="008646A1" w:rsidP="00862EA0">
            <w:pPr>
              <w:pStyle w:val="Standard"/>
              <w:spacing w:before="12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862EA0" w:rsidRPr="00764EE5">
              <w:rPr>
                <w:rFonts w:cs="Arial"/>
                <w:sz w:val="20"/>
                <w:szCs w:val="20"/>
              </w:rPr>
              <w:t>szystkie</w:t>
            </w:r>
            <w:r w:rsidR="00862EA0">
              <w:rPr>
                <w:rFonts w:cs="Arial"/>
                <w:sz w:val="20"/>
                <w:szCs w:val="20"/>
              </w:rPr>
              <w:t xml:space="preserve"> wymieniane materiały zużywalne </w:t>
            </w:r>
            <w:r w:rsidR="00862EA0" w:rsidRPr="00764EE5">
              <w:rPr>
                <w:rFonts w:cs="Arial"/>
                <w:sz w:val="20"/>
                <w:szCs w:val="20"/>
              </w:rPr>
              <w:t>fabrycznie nowe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862EA0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Pr="00764EE5" w:rsidRDefault="00862EA0" w:rsidP="00862EA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862EA0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Pr="00764EE5" w:rsidRDefault="00862EA0" w:rsidP="00862EA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medycznych.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862EA0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Pr="00764EE5" w:rsidRDefault="00862EA0" w:rsidP="00862EA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4EE5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Polski. 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2EA0" w:rsidRDefault="00862EA0" w:rsidP="00862EA0">
            <w:pPr>
              <w:pStyle w:val="Standard"/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4A08EF" w:rsidTr="004A08EF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b/>
                <w:sz w:val="20"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  <w:rPr>
                <w:b/>
                <w:sz w:val="20"/>
              </w:rPr>
            </w:pPr>
          </w:p>
        </w:tc>
      </w:tr>
      <w:tr w:rsidR="004A08EF" w:rsidTr="004A08EF">
        <w:trPr>
          <w:trHeight w:val="7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b/>
                <w:sz w:val="20"/>
              </w:rPr>
              <w:t>Opis parametru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b/>
                <w:sz w:val="20"/>
              </w:rPr>
              <w:t>Parametry oferowane *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b/>
                <w:sz w:val="20"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  <w:rPr>
                <w:b/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344876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48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Okres gwarancji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&lt; 24 miesięcy – 0 pkt</w:t>
            </w:r>
          </w:p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≥ 24 miesięcy – 20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</w:tr>
      <w:tr w:rsidR="004A08EF" w:rsidTr="004A08EF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344876" w:rsidP="008D0949">
            <w:pPr>
              <w:pStyle w:val="Standard"/>
              <w:spacing w:before="120" w:after="0" w:line="240" w:lineRule="auto"/>
              <w:jc w:val="center"/>
            </w:pPr>
            <w:r>
              <w:rPr>
                <w:sz w:val="20"/>
              </w:rPr>
              <w:t>49</w:t>
            </w:r>
          </w:p>
        </w:tc>
        <w:tc>
          <w:tcPr>
            <w:tcW w:w="4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 xml:space="preserve">Serwis  </w:t>
            </w:r>
          </w:p>
        </w:tc>
        <w:tc>
          <w:tcPr>
            <w:tcW w:w="4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Tak – 20 pkt</w:t>
            </w:r>
          </w:p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Nie – 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</w:tr>
      <w:tr w:rsidR="004A08EF" w:rsidTr="004A08EF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</w:pPr>
            <w:r>
              <w:rPr>
                <w:sz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08EF" w:rsidRDefault="004A08EF" w:rsidP="008D0949">
            <w:pPr>
              <w:pStyle w:val="Standard"/>
              <w:spacing w:before="120" w:after="0" w:line="240" w:lineRule="auto"/>
              <w:jc w:val="left"/>
              <w:rPr>
                <w:sz w:val="20"/>
              </w:rPr>
            </w:pPr>
          </w:p>
        </w:tc>
      </w:tr>
    </w:tbl>
    <w:p w:rsidR="00E83876" w:rsidRDefault="00E83876">
      <w:pPr>
        <w:pStyle w:val="Standard"/>
        <w:spacing w:before="120" w:line="276" w:lineRule="auto"/>
      </w:pPr>
    </w:p>
    <w:p w:rsidR="00710BFB" w:rsidRDefault="00710BFB" w:rsidP="00DD55F9">
      <w:pPr>
        <w:pStyle w:val="Standard"/>
        <w:spacing w:before="120" w:after="0" w:line="276" w:lineRule="auto"/>
        <w:ind w:left="8501" w:firstLine="703"/>
      </w:pPr>
    </w:p>
    <w:p w:rsidR="00710BFB" w:rsidRDefault="00710BFB" w:rsidP="00DD55F9">
      <w:pPr>
        <w:pStyle w:val="Standard"/>
        <w:spacing w:before="120" w:after="0" w:line="276" w:lineRule="auto"/>
        <w:ind w:left="8501" w:firstLine="703"/>
      </w:pPr>
    </w:p>
    <w:p w:rsidR="00E83876" w:rsidRDefault="00AB7C7B" w:rsidP="00DD55F9">
      <w:pPr>
        <w:pStyle w:val="Standard"/>
        <w:spacing w:before="120" w:after="0" w:line="276" w:lineRule="auto"/>
        <w:ind w:left="8501" w:firstLine="703"/>
      </w:pPr>
      <w:r>
        <w:t>…………………………………………….</w:t>
      </w:r>
    </w:p>
    <w:p w:rsidR="00E83876" w:rsidRPr="00710BFB" w:rsidRDefault="00AB7C7B" w:rsidP="00710BFB">
      <w:pPr>
        <w:pStyle w:val="Standard"/>
        <w:spacing w:before="120" w:line="276" w:lineRule="auto"/>
        <w:ind w:left="7794" w:firstLine="702"/>
        <w:jc w:val="center"/>
      </w:pPr>
      <w:r>
        <w:rPr>
          <w:sz w:val="18"/>
        </w:rPr>
        <w:t>(podpis i pieczątka Wykonawcy)</w:t>
      </w:r>
    </w:p>
    <w:p w:rsidR="00E83876" w:rsidRDefault="00E83876">
      <w:pPr>
        <w:pStyle w:val="Standard"/>
        <w:spacing w:before="120" w:line="276" w:lineRule="auto"/>
        <w:ind w:left="4962"/>
        <w:jc w:val="center"/>
        <w:rPr>
          <w:sz w:val="18"/>
        </w:rPr>
      </w:pPr>
    </w:p>
    <w:sectPr w:rsidR="00E83876" w:rsidSect="00710BFB">
      <w:headerReference w:type="default" r:id="rId7"/>
      <w:footerReference w:type="default" r:id="rId8"/>
      <w:pgSz w:w="16838" w:h="11906" w:orient="landscape"/>
      <w:pgMar w:top="1417" w:right="1701" w:bottom="851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AC" w:rsidRDefault="00802EAC">
      <w:pPr>
        <w:spacing w:after="0" w:line="240" w:lineRule="auto"/>
      </w:pPr>
      <w:r>
        <w:separator/>
      </w:r>
    </w:p>
  </w:endnote>
  <w:endnote w:type="continuationSeparator" w:id="0">
    <w:p w:rsidR="00802EAC" w:rsidRDefault="0080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81" w:rsidRDefault="00AB7C7B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</w:t>
    </w:r>
    <w:r w:rsidR="00710BFB">
      <w:rPr>
        <w:rFonts w:cs="Arial"/>
        <w:bCs/>
        <w:i/>
        <w:sz w:val="18"/>
        <w:szCs w:val="18"/>
      </w:rPr>
      <w:t>5</w:t>
    </w:r>
    <w:r>
      <w:rPr>
        <w:rFonts w:cs="Arial"/>
        <w:bCs/>
        <w:i/>
        <w:sz w:val="18"/>
        <w:szCs w:val="18"/>
      </w:rPr>
      <w:t>-</w:t>
    </w:r>
    <w:r w:rsidR="00710BFB">
      <w:rPr>
        <w:rFonts w:cs="Arial"/>
        <w:bCs/>
        <w:i/>
        <w:sz w:val="18"/>
        <w:szCs w:val="18"/>
      </w:rPr>
      <w:t>746</w:t>
    </w:r>
    <w:r>
      <w:rPr>
        <w:rFonts w:cs="Arial"/>
        <w:bCs/>
        <w:i/>
        <w:sz w:val="18"/>
        <w:szCs w:val="18"/>
      </w:rPr>
      <w:t>/2018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8311AD">
      <w:rPr>
        <w:rFonts w:cs="Arial"/>
        <w:sz w:val="18"/>
        <w:szCs w:val="18"/>
      </w:rPr>
      <w:tab/>
    </w:r>
    <w:r w:rsidR="008311AD">
      <w:rPr>
        <w:rFonts w:cs="Arial"/>
        <w:sz w:val="18"/>
        <w:szCs w:val="18"/>
      </w:rPr>
      <w:tab/>
    </w:r>
    <w:r w:rsidR="008311AD">
      <w:rPr>
        <w:rFonts w:cs="Arial"/>
        <w:sz w:val="18"/>
        <w:szCs w:val="18"/>
      </w:rPr>
      <w:tab/>
    </w:r>
    <w:r w:rsidR="008311AD">
      <w:rPr>
        <w:rFonts w:cs="Arial"/>
        <w:sz w:val="18"/>
        <w:szCs w:val="18"/>
      </w:rPr>
      <w:tab/>
    </w:r>
    <w:r w:rsidR="008311AD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fldSimple w:instr=" NUMPAGES ">
      <w: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AC" w:rsidRDefault="00802E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2EAC" w:rsidRDefault="0080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F81" w:rsidRDefault="00AB7C7B">
    <w:pPr>
      <w:pStyle w:val="Nagwek"/>
      <w:tabs>
        <w:tab w:val="clear" w:pos="4536"/>
        <w:tab w:val="clear" w:pos="9072"/>
        <w:tab w:val="center" w:pos="0"/>
      </w:tabs>
      <w:ind w:right="6095"/>
    </w:pPr>
    <w:r>
      <w:rPr>
        <w:rFonts w:cs="Arial"/>
        <w:sz w:val="16"/>
        <w:szCs w:val="16"/>
      </w:rPr>
      <w:t>SP ZOZ MSWiA w Koszalinie</w:t>
    </w:r>
  </w:p>
  <w:p w:rsidR="00381F81" w:rsidRDefault="00AB7C7B">
    <w:pPr>
      <w:pStyle w:val="Nagwek"/>
      <w:tabs>
        <w:tab w:val="clear" w:pos="4536"/>
        <w:tab w:val="clear" w:pos="9072"/>
        <w:tab w:val="center" w:pos="7938"/>
        <w:tab w:val="right" w:pos="14034"/>
      </w:tabs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 w:rsidR="00DB5255"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710BFB">
      <w:rPr>
        <w:rFonts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" w15:restartNumberingAfterBreak="0">
    <w:nsid w:val="48AD6BF4"/>
    <w:multiLevelType w:val="hybridMultilevel"/>
    <w:tmpl w:val="A926C6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45C2A"/>
    <w:rsid w:val="002753F9"/>
    <w:rsid w:val="00344876"/>
    <w:rsid w:val="003A38C1"/>
    <w:rsid w:val="0046120D"/>
    <w:rsid w:val="004A08EF"/>
    <w:rsid w:val="004C63DE"/>
    <w:rsid w:val="005241B5"/>
    <w:rsid w:val="00710BFB"/>
    <w:rsid w:val="00802EAC"/>
    <w:rsid w:val="00816E6E"/>
    <w:rsid w:val="008311AD"/>
    <w:rsid w:val="00862EA0"/>
    <w:rsid w:val="008646A1"/>
    <w:rsid w:val="008D0949"/>
    <w:rsid w:val="008E19F1"/>
    <w:rsid w:val="00926B31"/>
    <w:rsid w:val="00AB7C7B"/>
    <w:rsid w:val="00B54960"/>
    <w:rsid w:val="00C366A4"/>
    <w:rsid w:val="00C93258"/>
    <w:rsid w:val="00D9773F"/>
    <w:rsid w:val="00DB5255"/>
    <w:rsid w:val="00DD55F9"/>
    <w:rsid w:val="00E8387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94A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5241B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Anna Lenartowicz</cp:lastModifiedBy>
  <cp:revision>19</cp:revision>
  <cp:lastPrinted>2018-12-10T13:02:00Z</cp:lastPrinted>
  <dcterms:created xsi:type="dcterms:W3CDTF">2017-11-09T10:29:00Z</dcterms:created>
  <dcterms:modified xsi:type="dcterms:W3CDTF">2018-12-10T13:02:00Z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